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2CB6" w14:textId="77777777" w:rsidR="00664050" w:rsidRDefault="00664050" w:rsidP="00664050">
      <w:pPr>
        <w:rPr>
          <w:rFonts w:ascii="Arial" w:hAnsi="Arial" w:cs="Arial"/>
          <w:b/>
          <w:sz w:val="28"/>
        </w:rPr>
      </w:pPr>
    </w:p>
    <w:p w14:paraId="39990DCC" w14:textId="45E92BF6"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C661DB">
        <w:rPr>
          <w:rFonts w:ascii="Arial" w:hAnsi="Arial" w:cs="Arial"/>
          <w:sz w:val="24"/>
        </w:rPr>
        <w:t>November 2</w:t>
      </w:r>
      <w:r w:rsidR="00604AC7">
        <w:rPr>
          <w:rFonts w:ascii="Arial" w:hAnsi="Arial" w:cs="Arial"/>
          <w:sz w:val="24"/>
        </w:rPr>
        <w:t>, 2023</w:t>
      </w:r>
      <w:r w:rsidR="00664050" w:rsidRPr="00664050">
        <w:rPr>
          <w:rFonts w:ascii="Arial" w:hAnsi="Arial" w:cs="Arial"/>
          <w:sz w:val="24"/>
        </w:rPr>
        <w:t xml:space="preserve">, </w:t>
      </w:r>
      <w:r w:rsidR="00D8336B">
        <w:rPr>
          <w:rFonts w:ascii="Arial" w:hAnsi="Arial" w:cs="Arial"/>
          <w:sz w:val="24"/>
        </w:rPr>
        <w:t>4</w:t>
      </w:r>
      <w:r w:rsidR="005543BA">
        <w:rPr>
          <w:rFonts w:ascii="Arial" w:hAnsi="Arial" w:cs="Arial"/>
          <w:sz w:val="24"/>
        </w:rPr>
        <w:t>:00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FB3101E"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537E33E7" w14:textId="77777777" w:rsidR="002F7EF1" w:rsidRDefault="002F7EF1" w:rsidP="00664050">
      <w:pPr>
        <w:rPr>
          <w:rFonts w:ascii="Arial" w:hAnsi="Arial" w:cs="Arial"/>
          <w:sz w:val="24"/>
        </w:rPr>
      </w:pPr>
      <w:r>
        <w:rPr>
          <w:rFonts w:ascii="Arial" w:hAnsi="Arial" w:cs="Arial"/>
          <w:sz w:val="24"/>
        </w:rPr>
        <w:t>10 S. State St, Greenfield, IN 46140</w:t>
      </w:r>
    </w:p>
    <w:p w14:paraId="2B99F910" w14:textId="77777777" w:rsidR="002F7EF1" w:rsidRDefault="002F7EF1" w:rsidP="00664050">
      <w:pPr>
        <w:rPr>
          <w:rFonts w:ascii="Arial" w:hAnsi="Arial" w:cs="Arial"/>
          <w:sz w:val="28"/>
        </w:rPr>
      </w:pPr>
    </w:p>
    <w:p w14:paraId="4CF4B3FA" w14:textId="77777777" w:rsidR="00DE66DA" w:rsidRDefault="00DE66DA" w:rsidP="00664050">
      <w:pPr>
        <w:rPr>
          <w:rFonts w:ascii="Arial" w:hAnsi="Arial" w:cs="Arial"/>
          <w:sz w:val="28"/>
        </w:rPr>
      </w:pPr>
    </w:p>
    <w:p w14:paraId="62A95D80" w14:textId="77777777" w:rsidR="00DE66DA" w:rsidRPr="00B90774" w:rsidRDefault="00341683" w:rsidP="00DE66DA">
      <w:pPr>
        <w:jc w:val="left"/>
        <w:rPr>
          <w:rFonts w:ascii="Arial" w:hAnsi="Arial" w:cs="Arial"/>
        </w:rPr>
      </w:pPr>
      <w:r>
        <w:rPr>
          <w:rFonts w:ascii="Arial" w:hAnsi="Arial" w:cs="Arial"/>
        </w:rPr>
        <w:t>Tom Strickland</w:t>
      </w:r>
      <w:r w:rsidR="00DE66DA" w:rsidRPr="00B90774">
        <w:rPr>
          <w:rFonts w:ascii="Arial" w:hAnsi="Arial" w:cs="Arial"/>
        </w:rPr>
        <w:t xml:space="preserve"> called the </w:t>
      </w:r>
      <w:r w:rsidR="0087594C">
        <w:rPr>
          <w:rFonts w:ascii="Arial" w:hAnsi="Arial" w:cs="Arial"/>
        </w:rPr>
        <w:t xml:space="preserve">Historic Board of Review (HBR) </w:t>
      </w:r>
      <w:r w:rsidR="00DE66DA" w:rsidRPr="00B90774">
        <w:rPr>
          <w:rFonts w:ascii="Arial" w:hAnsi="Arial" w:cs="Arial"/>
        </w:rPr>
        <w:t xml:space="preserve">meeting to </w:t>
      </w:r>
      <w:r w:rsidR="00DE66DA" w:rsidRPr="004F4224">
        <w:rPr>
          <w:rFonts w:ascii="Arial" w:hAnsi="Arial" w:cs="Arial"/>
        </w:rPr>
        <w:t xml:space="preserve">order at </w:t>
      </w:r>
      <w:r w:rsidR="004A1C57" w:rsidRPr="004F4224">
        <w:rPr>
          <w:rFonts w:ascii="Arial" w:hAnsi="Arial" w:cs="Arial"/>
        </w:rPr>
        <w:t>4:</w:t>
      </w:r>
      <w:r w:rsidR="0014758C">
        <w:rPr>
          <w:rFonts w:ascii="Arial" w:hAnsi="Arial" w:cs="Arial"/>
        </w:rPr>
        <w:t>0</w:t>
      </w:r>
      <w:r w:rsidR="009224FF">
        <w:rPr>
          <w:rFonts w:ascii="Arial" w:hAnsi="Arial" w:cs="Arial"/>
        </w:rPr>
        <w:t>0</w:t>
      </w:r>
      <w:r w:rsidR="001D4471">
        <w:rPr>
          <w:rFonts w:ascii="Arial" w:hAnsi="Arial" w:cs="Arial"/>
        </w:rPr>
        <w:t xml:space="preserve"> </w:t>
      </w:r>
      <w:r w:rsidR="00DE66DA" w:rsidRPr="004F4224">
        <w:rPr>
          <w:rFonts w:ascii="Arial" w:hAnsi="Arial" w:cs="Arial"/>
        </w:rPr>
        <w:t>p.m</w:t>
      </w:r>
      <w:r w:rsidR="00DE66DA" w:rsidRPr="00B90774">
        <w:rPr>
          <w:rFonts w:ascii="Arial" w:hAnsi="Arial" w:cs="Arial"/>
        </w:rPr>
        <w:t>.</w:t>
      </w:r>
    </w:p>
    <w:p w14:paraId="1674F5FB" w14:textId="77777777" w:rsidR="00DE66DA" w:rsidRPr="00B90774" w:rsidRDefault="00DE66DA" w:rsidP="00DE66DA">
      <w:pPr>
        <w:jc w:val="left"/>
        <w:rPr>
          <w:rFonts w:ascii="Arial" w:hAnsi="Arial" w:cs="Arial"/>
        </w:rPr>
      </w:pPr>
    </w:p>
    <w:p w14:paraId="200D690A" w14:textId="5AF6611E" w:rsidR="00DE66DA" w:rsidRDefault="00E40D5C" w:rsidP="00DE66DA">
      <w:pPr>
        <w:jc w:val="left"/>
        <w:rPr>
          <w:rFonts w:ascii="Arial" w:hAnsi="Arial" w:cs="Arial"/>
        </w:rPr>
      </w:pPr>
      <w:r>
        <w:rPr>
          <w:rFonts w:ascii="Arial" w:hAnsi="Arial" w:cs="Arial"/>
        </w:rPr>
        <w:t>Associate Planner</w:t>
      </w:r>
      <w:r w:rsidR="00146FD0">
        <w:rPr>
          <w:rFonts w:ascii="Arial" w:hAnsi="Arial" w:cs="Arial"/>
        </w:rPr>
        <w:t xml:space="preserve">, </w:t>
      </w:r>
      <w:r w:rsidR="00C661DB">
        <w:rPr>
          <w:rFonts w:ascii="Arial" w:hAnsi="Arial" w:cs="Arial"/>
        </w:rPr>
        <w:t>Donna Butler</w:t>
      </w:r>
      <w:r w:rsidR="00C07C4B" w:rsidRPr="00B90774">
        <w:rPr>
          <w:rFonts w:ascii="Arial" w:hAnsi="Arial" w:cs="Arial"/>
        </w:rPr>
        <w:t>, took Roll Call</w:t>
      </w:r>
      <w:r w:rsidR="007D298B">
        <w:rPr>
          <w:rFonts w:ascii="Arial" w:hAnsi="Arial" w:cs="Arial"/>
        </w:rPr>
        <w:t>.</w:t>
      </w:r>
    </w:p>
    <w:p w14:paraId="3D8369B8" w14:textId="77777777" w:rsidR="007D298B" w:rsidRDefault="007D298B" w:rsidP="00DE66DA">
      <w:pPr>
        <w:jc w:val="left"/>
        <w:rPr>
          <w:rFonts w:ascii="Arial" w:hAnsi="Arial" w:cs="Arial"/>
        </w:rPr>
      </w:pPr>
    </w:p>
    <w:p w14:paraId="757B7D73" w14:textId="77777777" w:rsidR="007D298B" w:rsidRPr="004F4224" w:rsidRDefault="007D298B" w:rsidP="00DE66DA">
      <w:pPr>
        <w:jc w:val="left"/>
        <w:rPr>
          <w:rFonts w:ascii="Arial" w:hAnsi="Arial" w:cs="Arial"/>
          <w:u w:val="single"/>
        </w:rPr>
      </w:pPr>
      <w:r w:rsidRPr="004F4224">
        <w:rPr>
          <w:rFonts w:ascii="Arial" w:hAnsi="Arial" w:cs="Arial"/>
          <w:u w:val="single"/>
        </w:rPr>
        <w:t>Members present:</w:t>
      </w:r>
    </w:p>
    <w:p w14:paraId="1D889B2B" w14:textId="77777777" w:rsidR="00DC5E7B" w:rsidRDefault="00DC5E7B" w:rsidP="00DE66DA">
      <w:pPr>
        <w:jc w:val="left"/>
        <w:rPr>
          <w:rFonts w:ascii="Arial" w:hAnsi="Arial" w:cs="Arial"/>
        </w:rPr>
      </w:pPr>
      <w:r>
        <w:rPr>
          <w:rFonts w:ascii="Arial" w:hAnsi="Arial" w:cs="Arial"/>
        </w:rPr>
        <w:t>Tom Strickland</w:t>
      </w:r>
      <w:r w:rsidR="00A43CCD">
        <w:rPr>
          <w:rFonts w:ascii="Arial" w:hAnsi="Arial" w:cs="Arial"/>
        </w:rPr>
        <w:t>, President</w:t>
      </w:r>
      <w:r>
        <w:rPr>
          <w:rFonts w:ascii="Arial" w:hAnsi="Arial" w:cs="Arial"/>
        </w:rPr>
        <w:t xml:space="preserve"> </w:t>
      </w:r>
    </w:p>
    <w:p w14:paraId="1CB573CD" w14:textId="77777777" w:rsidR="004A1C57" w:rsidRDefault="00555C1F" w:rsidP="00DE66DA">
      <w:pPr>
        <w:jc w:val="left"/>
        <w:rPr>
          <w:rFonts w:ascii="Arial" w:hAnsi="Arial" w:cs="Arial"/>
        </w:rPr>
      </w:pPr>
      <w:r>
        <w:rPr>
          <w:rFonts w:ascii="Arial" w:hAnsi="Arial" w:cs="Arial"/>
        </w:rPr>
        <w:t>Walter Kosovich</w:t>
      </w:r>
    </w:p>
    <w:p w14:paraId="78283545" w14:textId="77777777" w:rsidR="000F327E" w:rsidRDefault="000F327E" w:rsidP="00F50AC0">
      <w:pPr>
        <w:jc w:val="left"/>
        <w:rPr>
          <w:rFonts w:ascii="Arial" w:hAnsi="Arial" w:cs="Arial"/>
        </w:rPr>
      </w:pPr>
      <w:r>
        <w:rPr>
          <w:rFonts w:ascii="Arial" w:hAnsi="Arial" w:cs="Arial"/>
        </w:rPr>
        <w:t>Angela Hoffa</w:t>
      </w:r>
    </w:p>
    <w:p w14:paraId="399081F1" w14:textId="19DEF0C3" w:rsidR="001774E0" w:rsidRDefault="00E40D5C" w:rsidP="00F50AC0">
      <w:pPr>
        <w:jc w:val="left"/>
        <w:rPr>
          <w:rFonts w:ascii="Arial" w:hAnsi="Arial" w:cs="Arial"/>
        </w:rPr>
      </w:pPr>
      <w:r>
        <w:rPr>
          <w:rFonts w:ascii="Arial" w:hAnsi="Arial" w:cs="Arial"/>
        </w:rPr>
        <w:t>Candy Hudziak</w:t>
      </w:r>
    </w:p>
    <w:p w14:paraId="77D5C759" w14:textId="77777777" w:rsidR="00DE66DA" w:rsidRPr="00B90774" w:rsidRDefault="00DE66DA" w:rsidP="00DE66DA">
      <w:pPr>
        <w:jc w:val="left"/>
        <w:rPr>
          <w:rFonts w:ascii="Arial" w:hAnsi="Arial" w:cs="Arial"/>
        </w:rPr>
      </w:pPr>
    </w:p>
    <w:p w14:paraId="5F4DA880" w14:textId="77777777" w:rsidR="00781894" w:rsidRPr="004F4224" w:rsidRDefault="00781894" w:rsidP="00DE66DA">
      <w:pPr>
        <w:jc w:val="left"/>
        <w:rPr>
          <w:rFonts w:ascii="Arial" w:hAnsi="Arial" w:cs="Arial"/>
          <w:u w:val="single"/>
        </w:rPr>
      </w:pPr>
      <w:r w:rsidRPr="004F4224">
        <w:rPr>
          <w:rFonts w:ascii="Arial" w:hAnsi="Arial" w:cs="Arial"/>
          <w:u w:val="single"/>
        </w:rPr>
        <w:t>Nonmember</w:t>
      </w:r>
      <w:r w:rsidR="00275EBE" w:rsidRPr="004F4224">
        <w:rPr>
          <w:rFonts w:ascii="Arial" w:hAnsi="Arial" w:cs="Arial"/>
          <w:u w:val="single"/>
        </w:rPr>
        <w:t xml:space="preserve"> staff</w:t>
      </w:r>
      <w:r w:rsidRPr="004F4224">
        <w:rPr>
          <w:rFonts w:ascii="Arial" w:hAnsi="Arial" w:cs="Arial"/>
          <w:u w:val="single"/>
        </w:rPr>
        <w:t xml:space="preserve"> present:</w:t>
      </w:r>
    </w:p>
    <w:p w14:paraId="3BD5FE46" w14:textId="2A7B55E9" w:rsidR="00781894" w:rsidRDefault="00604AC7" w:rsidP="00DE66DA">
      <w:pPr>
        <w:jc w:val="left"/>
        <w:rPr>
          <w:rFonts w:ascii="Arial" w:hAnsi="Arial" w:cs="Arial"/>
        </w:rPr>
      </w:pPr>
      <w:r>
        <w:rPr>
          <w:rFonts w:ascii="Arial" w:hAnsi="Arial" w:cs="Arial"/>
        </w:rPr>
        <w:t xml:space="preserve">E. Beaty, </w:t>
      </w:r>
      <w:r w:rsidR="00E40D5C">
        <w:rPr>
          <w:rFonts w:ascii="Arial" w:hAnsi="Arial" w:cs="Arial"/>
        </w:rPr>
        <w:t>Associate</w:t>
      </w:r>
      <w:r>
        <w:rPr>
          <w:rFonts w:ascii="Arial" w:hAnsi="Arial" w:cs="Arial"/>
        </w:rPr>
        <w:t xml:space="preserve"> Planner </w:t>
      </w:r>
    </w:p>
    <w:p w14:paraId="589BA3C2" w14:textId="1BCB667B" w:rsidR="00C661DB" w:rsidRDefault="00C661DB" w:rsidP="00DE66DA">
      <w:pPr>
        <w:jc w:val="left"/>
        <w:rPr>
          <w:rFonts w:ascii="Arial" w:hAnsi="Arial" w:cs="Arial"/>
        </w:rPr>
      </w:pPr>
      <w:r>
        <w:rPr>
          <w:rFonts w:ascii="Arial" w:hAnsi="Arial" w:cs="Arial"/>
        </w:rPr>
        <w:t>D. Butler, Associate Planner (Acting Secretary)</w:t>
      </w:r>
    </w:p>
    <w:p w14:paraId="6EB46987" w14:textId="69A0065C" w:rsidR="00C661DB" w:rsidRDefault="00C661DB" w:rsidP="00DE66DA">
      <w:pPr>
        <w:jc w:val="left"/>
        <w:rPr>
          <w:rFonts w:ascii="Arial" w:hAnsi="Arial" w:cs="Arial"/>
        </w:rPr>
      </w:pPr>
      <w:r>
        <w:rPr>
          <w:rFonts w:ascii="Arial" w:hAnsi="Arial" w:cs="Arial"/>
        </w:rPr>
        <w:t>J. Fitzwater, Planning Director</w:t>
      </w:r>
    </w:p>
    <w:p w14:paraId="1B888E23" w14:textId="77777777" w:rsidR="006A060B" w:rsidRDefault="006A060B" w:rsidP="00DE66DA">
      <w:pPr>
        <w:jc w:val="left"/>
        <w:rPr>
          <w:rFonts w:ascii="Arial" w:hAnsi="Arial" w:cs="Arial"/>
        </w:rPr>
      </w:pPr>
    </w:p>
    <w:p w14:paraId="60C18BDC" w14:textId="3AB8A08C" w:rsidR="00D527D0" w:rsidRDefault="00AC4225" w:rsidP="00DE66DA">
      <w:pPr>
        <w:jc w:val="left"/>
        <w:rPr>
          <w:rFonts w:ascii="Arial" w:hAnsi="Arial" w:cs="Arial"/>
        </w:rPr>
      </w:pPr>
      <w:r>
        <w:rPr>
          <w:rFonts w:ascii="Arial" w:hAnsi="Arial" w:cs="Arial"/>
        </w:rPr>
        <w:t>Mee</w:t>
      </w:r>
      <w:r w:rsidR="00604AC7">
        <w:rPr>
          <w:rFonts w:ascii="Arial" w:hAnsi="Arial" w:cs="Arial"/>
        </w:rPr>
        <w:t xml:space="preserve">ting minutes from the </w:t>
      </w:r>
      <w:r w:rsidR="008B362F">
        <w:rPr>
          <w:rFonts w:ascii="Arial" w:hAnsi="Arial" w:cs="Arial"/>
        </w:rPr>
        <w:t>September</w:t>
      </w:r>
      <w:r w:rsidR="00E40D5C">
        <w:rPr>
          <w:rFonts w:ascii="Arial" w:hAnsi="Arial" w:cs="Arial"/>
        </w:rPr>
        <w:t xml:space="preserve"> </w:t>
      </w:r>
      <w:r w:rsidR="008B362F">
        <w:rPr>
          <w:rFonts w:ascii="Arial" w:hAnsi="Arial" w:cs="Arial"/>
        </w:rPr>
        <w:t>28</w:t>
      </w:r>
      <w:r w:rsidR="00E40D5C">
        <w:rPr>
          <w:rFonts w:ascii="Arial" w:hAnsi="Arial" w:cs="Arial"/>
        </w:rPr>
        <w:t>, 2023</w:t>
      </w:r>
      <w:r>
        <w:rPr>
          <w:rFonts w:ascii="Arial" w:hAnsi="Arial" w:cs="Arial"/>
        </w:rPr>
        <w:t xml:space="preserve"> meeting were</w:t>
      </w:r>
      <w:r w:rsidR="001774E0">
        <w:rPr>
          <w:rFonts w:ascii="Arial" w:hAnsi="Arial" w:cs="Arial"/>
        </w:rPr>
        <w:t xml:space="preserve"> </w:t>
      </w:r>
      <w:r w:rsidR="00E40D5C">
        <w:rPr>
          <w:rFonts w:ascii="Arial" w:hAnsi="Arial" w:cs="Arial"/>
        </w:rPr>
        <w:t>approved</w:t>
      </w:r>
      <w:r>
        <w:rPr>
          <w:rFonts w:ascii="Arial" w:hAnsi="Arial" w:cs="Arial"/>
        </w:rPr>
        <w:t xml:space="preserve">. </w:t>
      </w:r>
    </w:p>
    <w:p w14:paraId="7C1F6B22" w14:textId="77777777" w:rsidR="00B7146E" w:rsidRDefault="00B7146E" w:rsidP="00DE66DA">
      <w:pPr>
        <w:jc w:val="left"/>
        <w:rPr>
          <w:rFonts w:ascii="Arial" w:hAnsi="Arial" w:cs="Arial"/>
          <w:u w:val="single"/>
        </w:rPr>
      </w:pPr>
    </w:p>
    <w:p w14:paraId="45027D7D" w14:textId="1EEBF809" w:rsidR="00C661DB" w:rsidRDefault="00C661DB" w:rsidP="00DE66DA">
      <w:pPr>
        <w:jc w:val="left"/>
        <w:rPr>
          <w:rFonts w:ascii="Arial" w:hAnsi="Arial" w:cs="Arial"/>
        </w:rPr>
      </w:pPr>
      <w:r>
        <w:rPr>
          <w:rFonts w:ascii="Arial" w:hAnsi="Arial" w:cs="Arial"/>
          <w:b/>
          <w:u w:val="single"/>
        </w:rPr>
        <w:t>OLD BUSINESS:</w:t>
      </w:r>
      <w:r>
        <w:rPr>
          <w:rFonts w:ascii="Arial" w:hAnsi="Arial" w:cs="Arial"/>
          <w:b/>
          <w:u w:val="single"/>
        </w:rPr>
        <w:br/>
      </w:r>
      <w:r>
        <w:rPr>
          <w:rFonts w:ascii="Arial" w:hAnsi="Arial" w:cs="Arial"/>
          <w:b/>
          <w:u w:val="single"/>
        </w:rPr>
        <w:br/>
      </w:r>
      <w:r w:rsidRPr="00C661DB">
        <w:rPr>
          <w:rFonts w:ascii="Arial" w:hAnsi="Arial" w:cs="Arial"/>
          <w:b/>
        </w:rPr>
        <w:t>Rules of Procedure Modifications: The City of Greenfield Planning Department</w:t>
      </w:r>
      <w:r w:rsidRPr="00C661DB">
        <w:rPr>
          <w:rFonts w:ascii="Arial" w:hAnsi="Arial" w:cs="Arial"/>
        </w:rPr>
        <w:t xml:space="preserve"> is proposing adoption of modifications to Rules of Procedure for the HBR regarding meeting and application timelines.</w:t>
      </w:r>
    </w:p>
    <w:p w14:paraId="5D9734DA" w14:textId="2C34F646" w:rsidR="00C661DB" w:rsidRDefault="00C661DB" w:rsidP="00DE66DA">
      <w:pPr>
        <w:jc w:val="left"/>
        <w:rPr>
          <w:rFonts w:ascii="Arial" w:hAnsi="Arial" w:cs="Arial"/>
        </w:rPr>
      </w:pPr>
    </w:p>
    <w:p w14:paraId="43041A40" w14:textId="475EF62B" w:rsidR="00C661DB" w:rsidRDefault="008B362F" w:rsidP="00DE66DA">
      <w:pPr>
        <w:jc w:val="left"/>
        <w:rPr>
          <w:rFonts w:ascii="Arial" w:hAnsi="Arial" w:cs="Arial"/>
        </w:rPr>
      </w:pPr>
      <w:r>
        <w:rPr>
          <w:rFonts w:ascii="Arial" w:hAnsi="Arial" w:cs="Arial"/>
        </w:rPr>
        <w:t>There was not a full 5-member board present, no vote could be taken, and it was thus delayed until next HBR meeting.</w:t>
      </w:r>
    </w:p>
    <w:p w14:paraId="2A455855" w14:textId="415A86ED" w:rsidR="00C661DB" w:rsidRPr="00C661DB" w:rsidRDefault="00C661DB" w:rsidP="00DE66DA">
      <w:pPr>
        <w:jc w:val="left"/>
        <w:rPr>
          <w:rFonts w:ascii="Arial" w:hAnsi="Arial" w:cs="Arial"/>
        </w:rPr>
      </w:pPr>
    </w:p>
    <w:p w14:paraId="66CA6826" w14:textId="7DE5B95D" w:rsidR="00C661DB" w:rsidRDefault="00C661DB" w:rsidP="00C661DB">
      <w:pPr>
        <w:pStyle w:val="BodyText"/>
        <w:spacing w:after="0"/>
        <w:rPr>
          <w:rFonts w:ascii="Arial" w:hAnsi="Arial" w:cs="Arial"/>
          <w:sz w:val="22"/>
          <w:szCs w:val="22"/>
        </w:rPr>
      </w:pPr>
      <w:r w:rsidRPr="00C661DB">
        <w:rPr>
          <w:rFonts w:ascii="Arial" w:hAnsi="Arial" w:cs="Arial"/>
          <w:b/>
          <w:sz w:val="22"/>
          <w:szCs w:val="22"/>
        </w:rPr>
        <w:t>COA23-03: 209 W Main St,</w:t>
      </w:r>
      <w:r w:rsidRPr="00C661DB">
        <w:rPr>
          <w:rFonts w:ascii="Arial" w:hAnsi="Arial" w:cs="Arial"/>
          <w:sz w:val="22"/>
          <w:szCs w:val="22"/>
        </w:rPr>
        <w:t xml:space="preserve"> </w:t>
      </w:r>
      <w:r w:rsidRPr="00C661DB">
        <w:rPr>
          <w:rFonts w:ascii="Arial" w:hAnsi="Arial" w:cs="Arial"/>
          <w:b/>
          <w:sz w:val="22"/>
          <w:szCs w:val="22"/>
        </w:rPr>
        <w:t>G &amp; D Investment Properties LLC (Ford’s Flooring)</w:t>
      </w:r>
      <w:r w:rsidRPr="00C661DB">
        <w:rPr>
          <w:rFonts w:ascii="Arial" w:hAnsi="Arial" w:cs="Arial"/>
          <w:sz w:val="22"/>
          <w:szCs w:val="22"/>
        </w:rPr>
        <w:t xml:space="preserve"> requests elimination of condition of approval to paint vinyl window casings.</w:t>
      </w:r>
    </w:p>
    <w:p w14:paraId="71051F4A" w14:textId="6C8E597C" w:rsidR="008B362F" w:rsidRDefault="008B362F" w:rsidP="00C661DB">
      <w:pPr>
        <w:pStyle w:val="BodyText"/>
        <w:spacing w:after="0"/>
        <w:rPr>
          <w:rFonts w:ascii="Arial" w:hAnsi="Arial" w:cs="Arial"/>
          <w:sz w:val="22"/>
          <w:szCs w:val="22"/>
        </w:rPr>
      </w:pPr>
    </w:p>
    <w:p w14:paraId="2C0BD0C6" w14:textId="0D757BEA" w:rsidR="008B362F" w:rsidRDefault="008B362F" w:rsidP="00C661DB">
      <w:pPr>
        <w:pStyle w:val="BodyText"/>
        <w:spacing w:after="0"/>
        <w:rPr>
          <w:rFonts w:ascii="Arial" w:hAnsi="Arial" w:cs="Arial"/>
          <w:sz w:val="22"/>
          <w:szCs w:val="22"/>
        </w:rPr>
      </w:pPr>
      <w:r>
        <w:rPr>
          <w:rFonts w:ascii="Arial" w:hAnsi="Arial" w:cs="Arial"/>
          <w:sz w:val="22"/>
          <w:szCs w:val="22"/>
        </w:rPr>
        <w:t>J. Fitzwater detailed previous HBR approvals over this property allowing vinyl-clad double-hung white windows on one façade.  She stated her opinion that the current façade update with white-clad windows works well with the recently completed mural.</w:t>
      </w:r>
      <w:r w:rsidR="00361C22">
        <w:rPr>
          <w:rFonts w:ascii="Arial" w:hAnsi="Arial" w:cs="Arial"/>
          <w:sz w:val="22"/>
          <w:szCs w:val="22"/>
        </w:rPr>
        <w:t xml:space="preserve">  She discussed the potential to review and update Design Guidelines and procedures within the Historic District.</w:t>
      </w:r>
    </w:p>
    <w:p w14:paraId="6F1F6A7D" w14:textId="23453D3D" w:rsidR="00361C22" w:rsidRDefault="00361C22" w:rsidP="00C661DB">
      <w:pPr>
        <w:pStyle w:val="BodyText"/>
        <w:spacing w:after="0"/>
        <w:rPr>
          <w:rFonts w:ascii="Arial" w:hAnsi="Arial" w:cs="Arial"/>
          <w:sz w:val="22"/>
          <w:szCs w:val="22"/>
        </w:rPr>
      </w:pPr>
    </w:p>
    <w:p w14:paraId="324B2281" w14:textId="4E85E79F" w:rsidR="00361C22" w:rsidRDefault="00361C22" w:rsidP="00C661DB">
      <w:pPr>
        <w:pStyle w:val="BodyText"/>
        <w:spacing w:after="0"/>
        <w:rPr>
          <w:rFonts w:ascii="Arial" w:hAnsi="Arial" w:cs="Arial"/>
          <w:sz w:val="22"/>
          <w:szCs w:val="22"/>
        </w:rPr>
      </w:pPr>
      <w:r>
        <w:rPr>
          <w:rFonts w:ascii="Arial" w:hAnsi="Arial" w:cs="Arial"/>
          <w:sz w:val="22"/>
          <w:szCs w:val="22"/>
        </w:rPr>
        <w:t xml:space="preserve">T. Strickland discussed honoring and following precedents.  </w:t>
      </w:r>
    </w:p>
    <w:p w14:paraId="021397A1" w14:textId="44ACBF4C" w:rsidR="00361C22" w:rsidRDefault="00361C22" w:rsidP="00C661DB">
      <w:pPr>
        <w:pStyle w:val="BodyText"/>
        <w:spacing w:after="0"/>
        <w:rPr>
          <w:rFonts w:ascii="Arial" w:hAnsi="Arial" w:cs="Arial"/>
          <w:sz w:val="22"/>
          <w:szCs w:val="22"/>
        </w:rPr>
      </w:pPr>
    </w:p>
    <w:p w14:paraId="3A78DD62" w14:textId="41C352CB" w:rsidR="00361C22" w:rsidRDefault="00361C22" w:rsidP="00361C22">
      <w:pPr>
        <w:pStyle w:val="BodyText"/>
        <w:spacing w:after="0"/>
        <w:rPr>
          <w:rFonts w:ascii="Arial" w:hAnsi="Arial" w:cs="Arial"/>
          <w:sz w:val="22"/>
          <w:szCs w:val="22"/>
        </w:rPr>
      </w:pPr>
      <w:r>
        <w:rPr>
          <w:rFonts w:ascii="Arial" w:hAnsi="Arial" w:cs="Arial"/>
          <w:sz w:val="22"/>
          <w:szCs w:val="22"/>
        </w:rPr>
        <w:t>A discussion was had with Staff, Board Members, and the Petitioner regarding color, palette, and similar aspects of windows and their availability.</w:t>
      </w:r>
    </w:p>
    <w:p w14:paraId="7D4C1414" w14:textId="6AAB3767" w:rsidR="00361C22" w:rsidRDefault="00361C22" w:rsidP="00361C22">
      <w:pPr>
        <w:pStyle w:val="BodyText"/>
        <w:spacing w:after="0"/>
        <w:rPr>
          <w:rFonts w:ascii="Arial" w:hAnsi="Arial" w:cs="Arial"/>
          <w:sz w:val="22"/>
          <w:szCs w:val="22"/>
        </w:rPr>
      </w:pPr>
    </w:p>
    <w:p w14:paraId="4579593D" w14:textId="6531AB44" w:rsidR="00361C22" w:rsidRDefault="00361C22" w:rsidP="00361C22">
      <w:pPr>
        <w:pStyle w:val="BodyText"/>
        <w:spacing w:after="0"/>
        <w:rPr>
          <w:rFonts w:ascii="Arial" w:hAnsi="Arial" w:cs="Arial"/>
          <w:sz w:val="22"/>
          <w:szCs w:val="22"/>
        </w:rPr>
      </w:pPr>
      <w:r>
        <w:rPr>
          <w:rFonts w:ascii="Arial" w:hAnsi="Arial" w:cs="Arial"/>
          <w:sz w:val="22"/>
          <w:szCs w:val="22"/>
        </w:rPr>
        <w:t>A. Hoffa stated that historically the windows would have a dark sash.  A discussion was had on how to address things which are already installed which should have been reviewed for approval prior to installation, not following procedure.</w:t>
      </w:r>
    </w:p>
    <w:p w14:paraId="3D844B09" w14:textId="77777777" w:rsidR="00361C22" w:rsidRPr="00C661DB" w:rsidRDefault="00361C22" w:rsidP="00361C22">
      <w:pPr>
        <w:pStyle w:val="BodyText"/>
        <w:spacing w:after="0"/>
        <w:rPr>
          <w:rFonts w:ascii="Arial" w:hAnsi="Arial" w:cs="Arial"/>
          <w:sz w:val="22"/>
          <w:szCs w:val="22"/>
        </w:rPr>
      </w:pPr>
    </w:p>
    <w:p w14:paraId="48F707F7" w14:textId="3D1CE0D2" w:rsidR="00C661DB" w:rsidRDefault="00361C22" w:rsidP="00DE66DA">
      <w:pPr>
        <w:jc w:val="left"/>
        <w:rPr>
          <w:rFonts w:ascii="Arial" w:hAnsi="Arial" w:cs="Arial"/>
        </w:rPr>
      </w:pPr>
      <w:r>
        <w:rPr>
          <w:rFonts w:ascii="Arial" w:hAnsi="Arial" w:cs="Arial"/>
        </w:rPr>
        <w:t xml:space="preserve">G. Ford </w:t>
      </w:r>
      <w:r w:rsidR="00783D09">
        <w:rPr>
          <w:rFonts w:ascii="Arial" w:hAnsi="Arial" w:cs="Arial"/>
        </w:rPr>
        <w:t>(Petitioner) came forward and spoke to his intentions with the updates.  A discussion was had regarding the history of the property and the guidelines within the Historic District.  A further discussion was had regarding informing the public of requirements to receive approval prior to making modifications within the Historic District.</w:t>
      </w:r>
      <w:r w:rsidR="00AC6DD6">
        <w:rPr>
          <w:rFonts w:ascii="Arial" w:hAnsi="Arial" w:cs="Arial"/>
        </w:rPr>
        <w:t xml:space="preserve">  The discussion shifted to the topic of Guidelines vs Hard Requirements and the sources of and enforcement of those Guidelines.</w:t>
      </w:r>
    </w:p>
    <w:p w14:paraId="17E9AC5D" w14:textId="7A86179D" w:rsidR="007B5835" w:rsidRDefault="007B5835" w:rsidP="00DE66DA">
      <w:pPr>
        <w:jc w:val="left"/>
        <w:rPr>
          <w:rFonts w:ascii="Arial" w:hAnsi="Arial" w:cs="Arial"/>
        </w:rPr>
      </w:pPr>
    </w:p>
    <w:p w14:paraId="0544EC35" w14:textId="11A5130D" w:rsidR="007B5835" w:rsidRPr="00C661DB" w:rsidRDefault="007B5835" w:rsidP="00DE66DA">
      <w:pPr>
        <w:jc w:val="left"/>
        <w:rPr>
          <w:rFonts w:ascii="Arial" w:hAnsi="Arial" w:cs="Arial"/>
        </w:rPr>
      </w:pPr>
      <w:r>
        <w:rPr>
          <w:rFonts w:ascii="Arial" w:hAnsi="Arial" w:cs="Arial"/>
        </w:rPr>
        <w:t xml:space="preserve">A motion to eliminate the condition to paint vinyl window casings was made by </w:t>
      </w:r>
      <w:r w:rsidR="00AC5B02">
        <w:rPr>
          <w:rFonts w:ascii="Arial" w:hAnsi="Arial" w:cs="Arial"/>
        </w:rPr>
        <w:t>W. Kosovich and was seconded by C. Hudziak.  Motion carried 4-0.</w:t>
      </w:r>
    </w:p>
    <w:p w14:paraId="4719301B" w14:textId="77777777" w:rsidR="00C661DB" w:rsidRDefault="00C661DB" w:rsidP="00DE66DA">
      <w:pPr>
        <w:jc w:val="left"/>
        <w:rPr>
          <w:rFonts w:ascii="Arial" w:hAnsi="Arial" w:cs="Arial"/>
          <w:b/>
          <w:u w:val="single"/>
        </w:rPr>
      </w:pPr>
    </w:p>
    <w:p w14:paraId="6DFECE04" w14:textId="77777777" w:rsidR="00C661DB" w:rsidRDefault="00C661DB" w:rsidP="00DE66DA">
      <w:pPr>
        <w:jc w:val="left"/>
        <w:rPr>
          <w:rFonts w:ascii="Arial" w:hAnsi="Arial" w:cs="Arial"/>
          <w:b/>
          <w:u w:val="single"/>
        </w:rPr>
      </w:pPr>
    </w:p>
    <w:p w14:paraId="5C5DECFD" w14:textId="0B94FEC7" w:rsidR="001F14C6" w:rsidRPr="00604AC7" w:rsidRDefault="001F14C6" w:rsidP="00DE66DA">
      <w:pPr>
        <w:jc w:val="left"/>
        <w:rPr>
          <w:rFonts w:ascii="Arial" w:hAnsi="Arial" w:cs="Arial"/>
          <w:b/>
        </w:rPr>
      </w:pPr>
      <w:r w:rsidRPr="00604AC7">
        <w:rPr>
          <w:rFonts w:ascii="Arial" w:hAnsi="Arial" w:cs="Arial"/>
          <w:b/>
          <w:u w:val="single"/>
        </w:rPr>
        <w:t>NEW BUSINESS</w:t>
      </w:r>
      <w:r w:rsidRPr="00604AC7">
        <w:rPr>
          <w:rFonts w:ascii="Arial" w:hAnsi="Arial" w:cs="Arial"/>
          <w:b/>
        </w:rPr>
        <w:t>:</w:t>
      </w:r>
    </w:p>
    <w:p w14:paraId="1A5986A5" w14:textId="2F48BD8D" w:rsidR="00562A84" w:rsidRDefault="00562A84" w:rsidP="00DE66DA">
      <w:pPr>
        <w:jc w:val="left"/>
        <w:rPr>
          <w:rFonts w:ascii="Arial" w:hAnsi="Arial" w:cs="Arial"/>
          <w:b/>
        </w:rPr>
      </w:pPr>
    </w:p>
    <w:p w14:paraId="149C9E4C" w14:textId="57717571" w:rsidR="00C661DB" w:rsidRPr="00C661DB" w:rsidRDefault="00C661DB" w:rsidP="00DE66DA">
      <w:pPr>
        <w:jc w:val="left"/>
        <w:rPr>
          <w:rFonts w:ascii="Arial" w:hAnsi="Arial" w:cs="Arial"/>
          <w:b/>
        </w:rPr>
      </w:pPr>
    </w:p>
    <w:p w14:paraId="4F1DAD64" w14:textId="77777777" w:rsidR="00C661DB" w:rsidRDefault="00C661DB" w:rsidP="00DE66DA">
      <w:pPr>
        <w:jc w:val="left"/>
        <w:rPr>
          <w:rFonts w:ascii="Arial" w:hAnsi="Arial" w:cs="Arial"/>
        </w:rPr>
      </w:pPr>
      <w:r w:rsidRPr="00C661DB">
        <w:rPr>
          <w:rFonts w:ascii="Arial" w:hAnsi="Arial" w:cs="Arial"/>
          <w:b/>
        </w:rPr>
        <w:t xml:space="preserve">Architectural Survey Update: </w:t>
      </w:r>
      <w:r w:rsidRPr="00C661DB">
        <w:rPr>
          <w:rFonts w:ascii="Arial" w:hAnsi="Arial" w:cs="Arial"/>
        </w:rPr>
        <w:t>Conversation regarding a survey to provide an updated inventory of historic properties, their contribution status, and the potential for adjustments to the boundaries of the Greenfield Historic District.  Greenfield Main Street and Greenfield Historic Landmarks invited to participate.</w:t>
      </w:r>
    </w:p>
    <w:p w14:paraId="3301F360" w14:textId="51DCD589" w:rsidR="00C661DB" w:rsidRDefault="00C661DB" w:rsidP="00DE66DA">
      <w:pPr>
        <w:jc w:val="left"/>
        <w:rPr>
          <w:rFonts w:ascii="Arial" w:hAnsi="Arial" w:cs="Arial"/>
        </w:rPr>
      </w:pPr>
    </w:p>
    <w:p w14:paraId="27C70FE5" w14:textId="5B76B85C" w:rsidR="006B684C" w:rsidRPr="008C26B3" w:rsidRDefault="006B684C" w:rsidP="006B684C">
      <w:pPr>
        <w:jc w:val="left"/>
        <w:rPr>
          <w:rFonts w:ascii="Arial" w:hAnsi="Arial" w:cs="Arial"/>
          <w:bCs/>
        </w:rPr>
      </w:pPr>
      <w:r>
        <w:rPr>
          <w:rFonts w:ascii="Arial" w:hAnsi="Arial" w:cs="Arial"/>
          <w:bCs/>
        </w:rPr>
        <w:t xml:space="preserve">Discussions were had on particular examples of who has done similar surveys, how we could </w:t>
      </w:r>
      <w:r>
        <w:rPr>
          <w:rFonts w:ascii="Arial" w:hAnsi="Arial" w:cs="Arial"/>
          <w:bCs/>
        </w:rPr>
        <w:t>adopt those methods, and the goals of our survey.  Discussion shifted to the logistics and technical means of conducting the survey.</w:t>
      </w:r>
      <w:r w:rsidR="009C20AB">
        <w:rPr>
          <w:rFonts w:ascii="Arial" w:hAnsi="Arial" w:cs="Arial"/>
          <w:bCs/>
        </w:rPr>
        <w:br/>
      </w:r>
      <w:r w:rsidR="009C20AB">
        <w:rPr>
          <w:rFonts w:ascii="Arial" w:hAnsi="Arial" w:cs="Arial"/>
          <w:bCs/>
        </w:rPr>
        <w:br/>
        <w:t>Discussions were had regarding what criteria and methodology are used to grade and rate properties.</w:t>
      </w:r>
    </w:p>
    <w:p w14:paraId="36B353DB" w14:textId="5A145C04" w:rsidR="00C661DB" w:rsidRPr="00C661DB" w:rsidRDefault="00C661DB" w:rsidP="00DE66DA">
      <w:pPr>
        <w:jc w:val="left"/>
        <w:rPr>
          <w:rFonts w:ascii="Arial" w:hAnsi="Arial" w:cs="Arial"/>
          <w:b/>
        </w:rPr>
      </w:pPr>
      <w:r w:rsidRPr="00C661DB">
        <w:rPr>
          <w:rFonts w:ascii="Arial" w:hAnsi="Arial" w:cs="Arial"/>
        </w:rPr>
        <w:br/>
      </w:r>
      <w:r w:rsidRPr="00C661DB">
        <w:rPr>
          <w:rFonts w:ascii="Arial" w:hAnsi="Arial" w:cs="Arial"/>
          <w:b/>
        </w:rPr>
        <w:t xml:space="preserve">Active Engagement and Educational Opportunities: </w:t>
      </w:r>
      <w:r w:rsidRPr="00C661DB">
        <w:rPr>
          <w:rFonts w:ascii="Arial" w:hAnsi="Arial" w:cs="Arial"/>
        </w:rPr>
        <w:t>Conversation regarding the active engagement of the community and various boards in an Educational Outreach Initiative to be ran in conjunction with the Comprehensive Plan Update in 2024.  Greenfield Main Street and Greenfield Historic Landmarks invited to participate.</w:t>
      </w:r>
    </w:p>
    <w:p w14:paraId="7A489264" w14:textId="5A1AD939" w:rsidR="00E40D5C" w:rsidRDefault="00E40D5C" w:rsidP="00604AC7">
      <w:pPr>
        <w:jc w:val="left"/>
        <w:rPr>
          <w:rFonts w:ascii="Arial" w:hAnsi="Arial" w:cs="Arial"/>
          <w:b/>
        </w:rPr>
      </w:pPr>
    </w:p>
    <w:p w14:paraId="1AD1CFA5" w14:textId="6A42A88A" w:rsidR="008C26B3" w:rsidRPr="008C26B3" w:rsidRDefault="00FD6A21" w:rsidP="00604AC7">
      <w:pPr>
        <w:jc w:val="left"/>
        <w:rPr>
          <w:rFonts w:ascii="Arial" w:hAnsi="Arial" w:cs="Arial"/>
          <w:bCs/>
        </w:rPr>
      </w:pPr>
      <w:r>
        <w:rPr>
          <w:rFonts w:ascii="Arial" w:hAnsi="Arial" w:cs="Arial"/>
          <w:bCs/>
        </w:rPr>
        <w:t>Discussions were had regarding incorporating the Survey Updates in conjunction with multiple other city-wide programs and initiatives to gain further public engagement.</w:t>
      </w:r>
    </w:p>
    <w:p w14:paraId="6BD69604" w14:textId="77777777" w:rsidR="008C26B3" w:rsidRDefault="008C26B3" w:rsidP="00604AC7">
      <w:pPr>
        <w:jc w:val="left"/>
        <w:rPr>
          <w:rFonts w:ascii="Arial" w:hAnsi="Arial" w:cs="Arial"/>
        </w:rPr>
      </w:pPr>
    </w:p>
    <w:p w14:paraId="331D07C3" w14:textId="0CFCFF95" w:rsidR="00BB0F16" w:rsidRPr="00BB0F16" w:rsidRDefault="00447BE1" w:rsidP="00447BE1">
      <w:pPr>
        <w:jc w:val="left"/>
        <w:rPr>
          <w:rFonts w:ascii="Arial" w:hAnsi="Arial" w:cs="Arial"/>
        </w:rPr>
      </w:pPr>
      <w:r>
        <w:rPr>
          <w:rFonts w:ascii="Arial" w:hAnsi="Arial" w:cs="Arial"/>
        </w:rPr>
        <w:t xml:space="preserve">A motion was made to adjourn by </w:t>
      </w:r>
      <w:r w:rsidR="00AC5B02">
        <w:rPr>
          <w:rFonts w:ascii="Arial" w:hAnsi="Arial" w:cs="Arial"/>
        </w:rPr>
        <w:t>A. Hoffa</w:t>
      </w:r>
      <w:r>
        <w:rPr>
          <w:rFonts w:ascii="Arial" w:hAnsi="Arial" w:cs="Arial"/>
        </w:rPr>
        <w:t xml:space="preserve"> and seconded by </w:t>
      </w:r>
      <w:r w:rsidR="00AC5B02">
        <w:rPr>
          <w:rFonts w:ascii="Arial" w:hAnsi="Arial" w:cs="Arial"/>
        </w:rPr>
        <w:t>W. Kosovich</w:t>
      </w:r>
      <w:r>
        <w:rPr>
          <w:rFonts w:ascii="Arial" w:hAnsi="Arial" w:cs="Arial"/>
        </w:rPr>
        <w:t>.  Motion carried 4-0.</w:t>
      </w:r>
    </w:p>
    <w:sectPr w:rsidR="00BB0F16" w:rsidRPr="00BB0F16" w:rsidSect="007B7FD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30C" w14:textId="77777777" w:rsidR="00EC452F" w:rsidRDefault="00EC452F" w:rsidP="006E4191">
      <w:r>
        <w:separator/>
      </w:r>
    </w:p>
  </w:endnote>
  <w:endnote w:type="continuationSeparator" w:id="0">
    <w:p w14:paraId="76B8639D" w14:textId="77777777" w:rsidR="00EC452F" w:rsidRDefault="00EC452F"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CE23CF4"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BB0F16">
          <w:rPr>
            <w:rFonts w:ascii="Arial" w:hAnsi="Arial" w:cs="Arial"/>
            <w:noProof/>
          </w:rPr>
          <w:t>2</w:t>
        </w:r>
        <w:r w:rsidRPr="003E42E1">
          <w:rPr>
            <w:rFonts w:ascii="Arial" w:hAnsi="Arial" w:cs="Arial"/>
            <w:noProof/>
          </w:rPr>
          <w:fldChar w:fldCharType="end"/>
        </w:r>
      </w:p>
    </w:sdtContent>
  </w:sdt>
  <w:p w14:paraId="5E491E6D"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8087" w14:textId="77777777" w:rsidR="00EC452F" w:rsidRDefault="00EC452F" w:rsidP="006E4191">
      <w:r>
        <w:separator/>
      </w:r>
    </w:p>
  </w:footnote>
  <w:footnote w:type="continuationSeparator" w:id="0">
    <w:p w14:paraId="7083E918" w14:textId="77777777" w:rsidR="00EC452F" w:rsidRDefault="00EC452F"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9E0"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D911C3">
      <w:rPr>
        <w:rFonts w:ascii="Arial" w:hAnsi="Arial" w:cs="Arial"/>
        <w:b/>
        <w:sz w:val="24"/>
      </w:rPr>
      <w:t>HBR</w:t>
    </w:r>
    <w:r w:rsidRPr="003E42E1">
      <w:rPr>
        <w:rFonts w:ascii="Arial" w:hAnsi="Arial" w:cs="Arial"/>
        <w:b/>
        <w:sz w:val="24"/>
      </w:rPr>
      <w:t xml:space="preserve"> Meeting Minutes</w:t>
    </w:r>
  </w:p>
  <w:p w14:paraId="271DE773" w14:textId="77777777" w:rsidR="005F5D47" w:rsidRPr="00831FA6" w:rsidRDefault="005F5D47" w:rsidP="00831FA6">
    <w:pPr>
      <w:pStyle w:val="Header"/>
      <w:rPr>
        <w:rFonts w:ascii="Arial" w:hAnsi="Arial" w:cs="Arial"/>
        <w:b/>
        <w:sz w:val="24"/>
      </w:rPr>
    </w:pPr>
  </w:p>
  <w:p w14:paraId="4144EEC9"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B8C"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DC30B2">
      <w:rPr>
        <w:rFonts w:ascii="Arial" w:hAnsi="Arial" w:cs="Arial"/>
        <w:b/>
        <w:sz w:val="32"/>
        <w:szCs w:val="32"/>
      </w:rPr>
      <w:t xml:space="preserve">Historic </w:t>
    </w:r>
    <w:r>
      <w:rPr>
        <w:rFonts w:ascii="Arial" w:hAnsi="Arial" w:cs="Arial"/>
        <w:b/>
        <w:sz w:val="32"/>
        <w:szCs w:val="32"/>
      </w:rPr>
      <w:t xml:space="preserve">Board of </w:t>
    </w:r>
    <w:r w:rsidR="00DC30B2">
      <w:rPr>
        <w:rFonts w:ascii="Arial" w:hAnsi="Arial" w:cs="Arial"/>
        <w:b/>
        <w:sz w:val="32"/>
        <w:szCs w:val="32"/>
      </w:rPr>
      <w:t>Review</w:t>
    </w:r>
  </w:p>
  <w:p w14:paraId="68DBD2EA"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1AE"/>
    <w:multiLevelType w:val="hybridMultilevel"/>
    <w:tmpl w:val="55AE5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2FE8"/>
    <w:multiLevelType w:val="hybridMultilevel"/>
    <w:tmpl w:val="4066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810CD"/>
    <w:multiLevelType w:val="hybridMultilevel"/>
    <w:tmpl w:val="B17421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20219"/>
    <w:multiLevelType w:val="hybridMultilevel"/>
    <w:tmpl w:val="A1084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404E3"/>
    <w:multiLevelType w:val="hybridMultilevel"/>
    <w:tmpl w:val="74C2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22425"/>
    <w:multiLevelType w:val="hybridMultilevel"/>
    <w:tmpl w:val="01268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4A2A"/>
    <w:multiLevelType w:val="hybridMultilevel"/>
    <w:tmpl w:val="9FE0C4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1323A"/>
    <w:multiLevelType w:val="hybridMultilevel"/>
    <w:tmpl w:val="1098D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C1BF9"/>
    <w:multiLevelType w:val="hybridMultilevel"/>
    <w:tmpl w:val="C2E8F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72734">
    <w:abstractNumId w:val="2"/>
  </w:num>
  <w:num w:numId="2" w16cid:durableId="1884512116">
    <w:abstractNumId w:val="4"/>
  </w:num>
  <w:num w:numId="3" w16cid:durableId="1300496658">
    <w:abstractNumId w:val="8"/>
  </w:num>
  <w:num w:numId="4" w16cid:durableId="50466296">
    <w:abstractNumId w:val="6"/>
  </w:num>
  <w:num w:numId="5" w16cid:durableId="1308168063">
    <w:abstractNumId w:val="10"/>
  </w:num>
  <w:num w:numId="6" w16cid:durableId="2103797354">
    <w:abstractNumId w:val="9"/>
  </w:num>
  <w:num w:numId="7" w16cid:durableId="662856004">
    <w:abstractNumId w:val="1"/>
  </w:num>
  <w:num w:numId="8" w16cid:durableId="1239052406">
    <w:abstractNumId w:val="0"/>
  </w:num>
  <w:num w:numId="9" w16cid:durableId="1438135651">
    <w:abstractNumId w:val="3"/>
  </w:num>
  <w:num w:numId="10" w16cid:durableId="148130632">
    <w:abstractNumId w:val="5"/>
  </w:num>
  <w:num w:numId="11" w16cid:durableId="3222465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4882"/>
    <w:rsid w:val="00011803"/>
    <w:rsid w:val="00023FA4"/>
    <w:rsid w:val="0002759C"/>
    <w:rsid w:val="00034B19"/>
    <w:rsid w:val="00037672"/>
    <w:rsid w:val="00044B8D"/>
    <w:rsid w:val="00044E84"/>
    <w:rsid w:val="00044F2F"/>
    <w:rsid w:val="00055903"/>
    <w:rsid w:val="0006379C"/>
    <w:rsid w:val="0006464F"/>
    <w:rsid w:val="0007780B"/>
    <w:rsid w:val="00080B5D"/>
    <w:rsid w:val="0009300A"/>
    <w:rsid w:val="000A30E4"/>
    <w:rsid w:val="000A6A7D"/>
    <w:rsid w:val="000D526B"/>
    <w:rsid w:val="000E2854"/>
    <w:rsid w:val="000F327E"/>
    <w:rsid w:val="000F7B2B"/>
    <w:rsid w:val="0010159C"/>
    <w:rsid w:val="0010170A"/>
    <w:rsid w:val="001108BF"/>
    <w:rsid w:val="00112715"/>
    <w:rsid w:val="0011730D"/>
    <w:rsid w:val="001218FE"/>
    <w:rsid w:val="00126316"/>
    <w:rsid w:val="0013095E"/>
    <w:rsid w:val="001377F0"/>
    <w:rsid w:val="00142F3B"/>
    <w:rsid w:val="0014454C"/>
    <w:rsid w:val="00146FD0"/>
    <w:rsid w:val="0014758C"/>
    <w:rsid w:val="001514AE"/>
    <w:rsid w:val="001617F8"/>
    <w:rsid w:val="001774E0"/>
    <w:rsid w:val="00184809"/>
    <w:rsid w:val="00191C48"/>
    <w:rsid w:val="00192C88"/>
    <w:rsid w:val="00192F99"/>
    <w:rsid w:val="00196679"/>
    <w:rsid w:val="001A1BB5"/>
    <w:rsid w:val="001B7337"/>
    <w:rsid w:val="001C33DA"/>
    <w:rsid w:val="001C4FDA"/>
    <w:rsid w:val="001D4471"/>
    <w:rsid w:val="001E684B"/>
    <w:rsid w:val="001E6A20"/>
    <w:rsid w:val="001F14C6"/>
    <w:rsid w:val="001F3379"/>
    <w:rsid w:val="001F4033"/>
    <w:rsid w:val="00204AC9"/>
    <w:rsid w:val="002054AA"/>
    <w:rsid w:val="00207D9C"/>
    <w:rsid w:val="00211B38"/>
    <w:rsid w:val="00233B59"/>
    <w:rsid w:val="0023415E"/>
    <w:rsid w:val="00245DDB"/>
    <w:rsid w:val="00246763"/>
    <w:rsid w:val="00254496"/>
    <w:rsid w:val="0026051B"/>
    <w:rsid w:val="00261A17"/>
    <w:rsid w:val="002639AA"/>
    <w:rsid w:val="002742E6"/>
    <w:rsid w:val="00275EBE"/>
    <w:rsid w:val="002831FD"/>
    <w:rsid w:val="002A63BB"/>
    <w:rsid w:val="002B05AB"/>
    <w:rsid w:val="002B5F95"/>
    <w:rsid w:val="002C60BE"/>
    <w:rsid w:val="002E5E0A"/>
    <w:rsid w:val="002F01CD"/>
    <w:rsid w:val="002F7EF1"/>
    <w:rsid w:val="003108DA"/>
    <w:rsid w:val="00310AEC"/>
    <w:rsid w:val="003118F6"/>
    <w:rsid w:val="00312F8A"/>
    <w:rsid w:val="00317DB0"/>
    <w:rsid w:val="00322430"/>
    <w:rsid w:val="00333EE9"/>
    <w:rsid w:val="003347EA"/>
    <w:rsid w:val="00334999"/>
    <w:rsid w:val="00341683"/>
    <w:rsid w:val="003456A3"/>
    <w:rsid w:val="003474C0"/>
    <w:rsid w:val="00354E3C"/>
    <w:rsid w:val="00354FEE"/>
    <w:rsid w:val="00356F14"/>
    <w:rsid w:val="003610C9"/>
    <w:rsid w:val="00361C22"/>
    <w:rsid w:val="003632CD"/>
    <w:rsid w:val="00363C9E"/>
    <w:rsid w:val="0036527D"/>
    <w:rsid w:val="00365DC1"/>
    <w:rsid w:val="0036732E"/>
    <w:rsid w:val="00370320"/>
    <w:rsid w:val="003841B7"/>
    <w:rsid w:val="00392D6A"/>
    <w:rsid w:val="003A1933"/>
    <w:rsid w:val="003A37A3"/>
    <w:rsid w:val="003A5B42"/>
    <w:rsid w:val="003A689A"/>
    <w:rsid w:val="003B22D4"/>
    <w:rsid w:val="003B4423"/>
    <w:rsid w:val="003B631A"/>
    <w:rsid w:val="003C1B09"/>
    <w:rsid w:val="003C1F2B"/>
    <w:rsid w:val="003C46D4"/>
    <w:rsid w:val="003D128E"/>
    <w:rsid w:val="003D133D"/>
    <w:rsid w:val="003E3DC9"/>
    <w:rsid w:val="003E42E1"/>
    <w:rsid w:val="00422CEC"/>
    <w:rsid w:val="00434794"/>
    <w:rsid w:val="00442534"/>
    <w:rsid w:val="00445743"/>
    <w:rsid w:val="00447BE1"/>
    <w:rsid w:val="0046214F"/>
    <w:rsid w:val="00465BD8"/>
    <w:rsid w:val="004737D8"/>
    <w:rsid w:val="00477BB7"/>
    <w:rsid w:val="00487A06"/>
    <w:rsid w:val="00490F87"/>
    <w:rsid w:val="00492191"/>
    <w:rsid w:val="004A1C57"/>
    <w:rsid w:val="004C681C"/>
    <w:rsid w:val="004D09AF"/>
    <w:rsid w:val="004E079B"/>
    <w:rsid w:val="004E1D3D"/>
    <w:rsid w:val="004E31A9"/>
    <w:rsid w:val="004E547E"/>
    <w:rsid w:val="004E79CC"/>
    <w:rsid w:val="004F4224"/>
    <w:rsid w:val="005067C3"/>
    <w:rsid w:val="005543BA"/>
    <w:rsid w:val="00555ADE"/>
    <w:rsid w:val="00555C1F"/>
    <w:rsid w:val="00557178"/>
    <w:rsid w:val="00561DFB"/>
    <w:rsid w:val="00562A84"/>
    <w:rsid w:val="00564C55"/>
    <w:rsid w:val="00570776"/>
    <w:rsid w:val="00586B3C"/>
    <w:rsid w:val="00586BF0"/>
    <w:rsid w:val="00586CC7"/>
    <w:rsid w:val="00587B5E"/>
    <w:rsid w:val="00597196"/>
    <w:rsid w:val="005A2EF5"/>
    <w:rsid w:val="005A56CD"/>
    <w:rsid w:val="005B358C"/>
    <w:rsid w:val="005C6652"/>
    <w:rsid w:val="005C6DF2"/>
    <w:rsid w:val="005D771F"/>
    <w:rsid w:val="005E24F7"/>
    <w:rsid w:val="005E2D78"/>
    <w:rsid w:val="005F0A43"/>
    <w:rsid w:val="005F2405"/>
    <w:rsid w:val="005F4A0A"/>
    <w:rsid w:val="005F5D47"/>
    <w:rsid w:val="00602D23"/>
    <w:rsid w:val="006047AC"/>
    <w:rsid w:val="00604AC7"/>
    <w:rsid w:val="006073B6"/>
    <w:rsid w:val="006132AF"/>
    <w:rsid w:val="006138B8"/>
    <w:rsid w:val="00616BAA"/>
    <w:rsid w:val="00622E01"/>
    <w:rsid w:val="00631560"/>
    <w:rsid w:val="0064044D"/>
    <w:rsid w:val="006532E8"/>
    <w:rsid w:val="006576CF"/>
    <w:rsid w:val="00664050"/>
    <w:rsid w:val="0066656E"/>
    <w:rsid w:val="006678AB"/>
    <w:rsid w:val="0067035E"/>
    <w:rsid w:val="00672275"/>
    <w:rsid w:val="00672638"/>
    <w:rsid w:val="0067320A"/>
    <w:rsid w:val="006809A8"/>
    <w:rsid w:val="00687FBE"/>
    <w:rsid w:val="00691F31"/>
    <w:rsid w:val="006A060B"/>
    <w:rsid w:val="006A3DCC"/>
    <w:rsid w:val="006B374E"/>
    <w:rsid w:val="006B4FA2"/>
    <w:rsid w:val="006B5ED4"/>
    <w:rsid w:val="006B684C"/>
    <w:rsid w:val="006C2A0D"/>
    <w:rsid w:val="006C739C"/>
    <w:rsid w:val="006D46D8"/>
    <w:rsid w:val="006D5290"/>
    <w:rsid w:val="006D5DF0"/>
    <w:rsid w:val="006D5F8B"/>
    <w:rsid w:val="006E3DF9"/>
    <w:rsid w:val="006E4191"/>
    <w:rsid w:val="006F3CFA"/>
    <w:rsid w:val="006F3E8A"/>
    <w:rsid w:val="006F6B02"/>
    <w:rsid w:val="00703B66"/>
    <w:rsid w:val="00710E71"/>
    <w:rsid w:val="00722ABA"/>
    <w:rsid w:val="00731F42"/>
    <w:rsid w:val="00734FB2"/>
    <w:rsid w:val="00737190"/>
    <w:rsid w:val="00746989"/>
    <w:rsid w:val="007503A2"/>
    <w:rsid w:val="0075049D"/>
    <w:rsid w:val="00763F3F"/>
    <w:rsid w:val="00771575"/>
    <w:rsid w:val="007762D9"/>
    <w:rsid w:val="007778C3"/>
    <w:rsid w:val="00781894"/>
    <w:rsid w:val="00783D09"/>
    <w:rsid w:val="0079300D"/>
    <w:rsid w:val="00795223"/>
    <w:rsid w:val="0079732F"/>
    <w:rsid w:val="007A428B"/>
    <w:rsid w:val="007A4414"/>
    <w:rsid w:val="007A50DF"/>
    <w:rsid w:val="007B5835"/>
    <w:rsid w:val="007B7FD4"/>
    <w:rsid w:val="007C092F"/>
    <w:rsid w:val="007C47AC"/>
    <w:rsid w:val="007C5B69"/>
    <w:rsid w:val="007C7C60"/>
    <w:rsid w:val="007D265A"/>
    <w:rsid w:val="007D298B"/>
    <w:rsid w:val="007D3E4E"/>
    <w:rsid w:val="007E1290"/>
    <w:rsid w:val="007E18F9"/>
    <w:rsid w:val="007E3A42"/>
    <w:rsid w:val="007E645C"/>
    <w:rsid w:val="007F5324"/>
    <w:rsid w:val="0081007F"/>
    <w:rsid w:val="00813BA3"/>
    <w:rsid w:val="00817B0C"/>
    <w:rsid w:val="00823FDE"/>
    <w:rsid w:val="008263FC"/>
    <w:rsid w:val="00827C51"/>
    <w:rsid w:val="00831FA6"/>
    <w:rsid w:val="008351D6"/>
    <w:rsid w:val="00842AE2"/>
    <w:rsid w:val="00867126"/>
    <w:rsid w:val="0087594C"/>
    <w:rsid w:val="00875A0F"/>
    <w:rsid w:val="008848B7"/>
    <w:rsid w:val="008864B2"/>
    <w:rsid w:val="00894DE8"/>
    <w:rsid w:val="008B362F"/>
    <w:rsid w:val="008C26B3"/>
    <w:rsid w:val="008C49E9"/>
    <w:rsid w:val="008E0D75"/>
    <w:rsid w:val="009064F9"/>
    <w:rsid w:val="00910A94"/>
    <w:rsid w:val="00921296"/>
    <w:rsid w:val="009224FF"/>
    <w:rsid w:val="00957895"/>
    <w:rsid w:val="00963034"/>
    <w:rsid w:val="00984333"/>
    <w:rsid w:val="00985EEB"/>
    <w:rsid w:val="00990A48"/>
    <w:rsid w:val="009937E5"/>
    <w:rsid w:val="00993BE4"/>
    <w:rsid w:val="009A2548"/>
    <w:rsid w:val="009A7EB5"/>
    <w:rsid w:val="009B1FA3"/>
    <w:rsid w:val="009C0D6E"/>
    <w:rsid w:val="009C20AB"/>
    <w:rsid w:val="009E0419"/>
    <w:rsid w:val="009E4F26"/>
    <w:rsid w:val="009E682E"/>
    <w:rsid w:val="009E6B74"/>
    <w:rsid w:val="00A06048"/>
    <w:rsid w:val="00A14C47"/>
    <w:rsid w:val="00A23971"/>
    <w:rsid w:val="00A26DC4"/>
    <w:rsid w:val="00A31881"/>
    <w:rsid w:val="00A33444"/>
    <w:rsid w:val="00A363C9"/>
    <w:rsid w:val="00A42843"/>
    <w:rsid w:val="00A43CCD"/>
    <w:rsid w:val="00A503D7"/>
    <w:rsid w:val="00A56DEA"/>
    <w:rsid w:val="00A60FE7"/>
    <w:rsid w:val="00A74867"/>
    <w:rsid w:val="00A81F14"/>
    <w:rsid w:val="00A824E6"/>
    <w:rsid w:val="00A82863"/>
    <w:rsid w:val="00A91175"/>
    <w:rsid w:val="00AA1757"/>
    <w:rsid w:val="00AA538F"/>
    <w:rsid w:val="00AB6928"/>
    <w:rsid w:val="00AC4225"/>
    <w:rsid w:val="00AC5B02"/>
    <w:rsid w:val="00AC6DD6"/>
    <w:rsid w:val="00AD1184"/>
    <w:rsid w:val="00AD4222"/>
    <w:rsid w:val="00AD7B6E"/>
    <w:rsid w:val="00AE54FB"/>
    <w:rsid w:val="00B021D2"/>
    <w:rsid w:val="00B033F9"/>
    <w:rsid w:val="00B03989"/>
    <w:rsid w:val="00B101D4"/>
    <w:rsid w:val="00B21CE3"/>
    <w:rsid w:val="00B33AB2"/>
    <w:rsid w:val="00B3568E"/>
    <w:rsid w:val="00B41829"/>
    <w:rsid w:val="00B5570A"/>
    <w:rsid w:val="00B571F9"/>
    <w:rsid w:val="00B657E3"/>
    <w:rsid w:val="00B65B52"/>
    <w:rsid w:val="00B7146E"/>
    <w:rsid w:val="00B74071"/>
    <w:rsid w:val="00B77B92"/>
    <w:rsid w:val="00B90774"/>
    <w:rsid w:val="00B93205"/>
    <w:rsid w:val="00BA0943"/>
    <w:rsid w:val="00BB0F16"/>
    <w:rsid w:val="00BB7C59"/>
    <w:rsid w:val="00BC1198"/>
    <w:rsid w:val="00BC1ED1"/>
    <w:rsid w:val="00BC3DEE"/>
    <w:rsid w:val="00BC7393"/>
    <w:rsid w:val="00BE4BE6"/>
    <w:rsid w:val="00BE5672"/>
    <w:rsid w:val="00BE7376"/>
    <w:rsid w:val="00BF6663"/>
    <w:rsid w:val="00BF6A2F"/>
    <w:rsid w:val="00C04DB8"/>
    <w:rsid w:val="00C07C4B"/>
    <w:rsid w:val="00C1377D"/>
    <w:rsid w:val="00C215AF"/>
    <w:rsid w:val="00C37729"/>
    <w:rsid w:val="00C37B3B"/>
    <w:rsid w:val="00C42EBD"/>
    <w:rsid w:val="00C51C00"/>
    <w:rsid w:val="00C54442"/>
    <w:rsid w:val="00C661DB"/>
    <w:rsid w:val="00C66C7E"/>
    <w:rsid w:val="00C66D9B"/>
    <w:rsid w:val="00C702EC"/>
    <w:rsid w:val="00C75959"/>
    <w:rsid w:val="00C83368"/>
    <w:rsid w:val="00C85222"/>
    <w:rsid w:val="00C86C75"/>
    <w:rsid w:val="00C9048A"/>
    <w:rsid w:val="00CA0405"/>
    <w:rsid w:val="00CB3E29"/>
    <w:rsid w:val="00CC10BD"/>
    <w:rsid w:val="00CC43E6"/>
    <w:rsid w:val="00CE0E61"/>
    <w:rsid w:val="00CE3C58"/>
    <w:rsid w:val="00CF1D04"/>
    <w:rsid w:val="00CF2BC1"/>
    <w:rsid w:val="00CF751D"/>
    <w:rsid w:val="00D26515"/>
    <w:rsid w:val="00D358E6"/>
    <w:rsid w:val="00D4001D"/>
    <w:rsid w:val="00D47396"/>
    <w:rsid w:val="00D51EC5"/>
    <w:rsid w:val="00D527D0"/>
    <w:rsid w:val="00D617EB"/>
    <w:rsid w:val="00D619D3"/>
    <w:rsid w:val="00D80C6B"/>
    <w:rsid w:val="00D8336B"/>
    <w:rsid w:val="00D84163"/>
    <w:rsid w:val="00D84AD1"/>
    <w:rsid w:val="00D85B21"/>
    <w:rsid w:val="00D9064E"/>
    <w:rsid w:val="00D911C3"/>
    <w:rsid w:val="00D95329"/>
    <w:rsid w:val="00DB364E"/>
    <w:rsid w:val="00DB528B"/>
    <w:rsid w:val="00DC25EE"/>
    <w:rsid w:val="00DC2A71"/>
    <w:rsid w:val="00DC30B2"/>
    <w:rsid w:val="00DC5E7B"/>
    <w:rsid w:val="00DD39CD"/>
    <w:rsid w:val="00DD4993"/>
    <w:rsid w:val="00DE457A"/>
    <w:rsid w:val="00DE66DA"/>
    <w:rsid w:val="00DF44BE"/>
    <w:rsid w:val="00DF5809"/>
    <w:rsid w:val="00E025C5"/>
    <w:rsid w:val="00E04B53"/>
    <w:rsid w:val="00E06E65"/>
    <w:rsid w:val="00E073C4"/>
    <w:rsid w:val="00E12A15"/>
    <w:rsid w:val="00E1718A"/>
    <w:rsid w:val="00E21B92"/>
    <w:rsid w:val="00E24476"/>
    <w:rsid w:val="00E31297"/>
    <w:rsid w:val="00E40D5C"/>
    <w:rsid w:val="00E40EF4"/>
    <w:rsid w:val="00E41624"/>
    <w:rsid w:val="00E537AA"/>
    <w:rsid w:val="00E53FA6"/>
    <w:rsid w:val="00E85112"/>
    <w:rsid w:val="00EA036A"/>
    <w:rsid w:val="00EC0F93"/>
    <w:rsid w:val="00EC378C"/>
    <w:rsid w:val="00EC452F"/>
    <w:rsid w:val="00EC7EF2"/>
    <w:rsid w:val="00ED74FF"/>
    <w:rsid w:val="00ED78D1"/>
    <w:rsid w:val="00EE1CD5"/>
    <w:rsid w:val="00EE2E84"/>
    <w:rsid w:val="00EE5F50"/>
    <w:rsid w:val="00EF2155"/>
    <w:rsid w:val="00EF265D"/>
    <w:rsid w:val="00EF703A"/>
    <w:rsid w:val="00EF725A"/>
    <w:rsid w:val="00F01808"/>
    <w:rsid w:val="00F06779"/>
    <w:rsid w:val="00F2216E"/>
    <w:rsid w:val="00F31812"/>
    <w:rsid w:val="00F50AC0"/>
    <w:rsid w:val="00F731F2"/>
    <w:rsid w:val="00F779E2"/>
    <w:rsid w:val="00F82C45"/>
    <w:rsid w:val="00F86877"/>
    <w:rsid w:val="00F954C7"/>
    <w:rsid w:val="00FA27B3"/>
    <w:rsid w:val="00FB3433"/>
    <w:rsid w:val="00FC2551"/>
    <w:rsid w:val="00FD1FCB"/>
    <w:rsid w:val="00FD2300"/>
    <w:rsid w:val="00FD6A21"/>
    <w:rsid w:val="00FE6256"/>
    <w:rsid w:val="00FE7B44"/>
    <w:rsid w:val="00FF0E26"/>
    <w:rsid w:val="00FF215E"/>
    <w:rsid w:val="00FF6879"/>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99C62D"/>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paragraph" w:styleId="BodyText">
    <w:name w:val="Body Text"/>
    <w:basedOn w:val="Normal"/>
    <w:link w:val="BodyTextChar"/>
    <w:unhideWhenUsed/>
    <w:rsid w:val="00C661DB"/>
    <w:pPr>
      <w:spacing w:after="12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661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92392">
      <w:bodyDiv w:val="1"/>
      <w:marLeft w:val="0"/>
      <w:marRight w:val="0"/>
      <w:marTop w:val="0"/>
      <w:marBottom w:val="0"/>
      <w:divBdr>
        <w:top w:val="none" w:sz="0" w:space="0" w:color="auto"/>
        <w:left w:val="none" w:sz="0" w:space="0" w:color="auto"/>
        <w:bottom w:val="none" w:sz="0" w:space="0" w:color="auto"/>
        <w:right w:val="none" w:sz="0" w:space="0" w:color="auto"/>
      </w:divBdr>
    </w:div>
    <w:div w:id="21158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Evan Beaty</cp:lastModifiedBy>
  <cp:revision>4</cp:revision>
  <cp:lastPrinted>2021-04-02T17:00:00Z</cp:lastPrinted>
  <dcterms:created xsi:type="dcterms:W3CDTF">2023-03-01T17:04:00Z</dcterms:created>
  <dcterms:modified xsi:type="dcterms:W3CDTF">2023-11-29T16:36:00Z</dcterms:modified>
</cp:coreProperties>
</file>