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DA43BC" w14:textId="24381A13" w:rsidR="001E69F4" w:rsidRPr="002357A7" w:rsidRDefault="00970067" w:rsidP="00430E00">
      <w:pPr>
        <w:ind w:left="1440" w:hanging="1440"/>
        <w:rPr>
          <w:rFonts w:ascii="Century Gothic" w:hAnsi="Century Gothic" w:cs="Calibri"/>
        </w:rPr>
      </w:pPr>
      <w:r>
        <w:rPr>
          <w:rFonts w:ascii="Century Gothic" w:hAnsi="Century Gothic" w:cs="Calibri"/>
          <w:b/>
        </w:rPr>
        <w:t>COA2</w:t>
      </w:r>
      <w:r w:rsidR="00A51E34">
        <w:rPr>
          <w:rFonts w:ascii="Century Gothic" w:hAnsi="Century Gothic" w:cs="Calibri"/>
          <w:b/>
        </w:rPr>
        <w:t>5</w:t>
      </w:r>
      <w:r>
        <w:rPr>
          <w:rFonts w:ascii="Century Gothic" w:hAnsi="Century Gothic" w:cs="Calibri"/>
          <w:b/>
        </w:rPr>
        <w:t>-0</w:t>
      </w:r>
      <w:r w:rsidR="00A51E34">
        <w:rPr>
          <w:rFonts w:ascii="Century Gothic" w:hAnsi="Century Gothic" w:cs="Calibri"/>
          <w:b/>
        </w:rPr>
        <w:t>1</w:t>
      </w:r>
      <w:r w:rsidR="00345569">
        <w:rPr>
          <w:rFonts w:ascii="Century Gothic" w:hAnsi="Century Gothic" w:cs="Calibri"/>
          <w:b/>
        </w:rPr>
        <w:t xml:space="preserve"> </w:t>
      </w:r>
      <w:r>
        <w:rPr>
          <w:rFonts w:ascii="Century Gothic" w:hAnsi="Century Gothic" w:cs="Calibri"/>
          <w:b/>
        </w:rPr>
        <w:t xml:space="preserve">       </w:t>
      </w:r>
      <w:r w:rsidR="00A51E34">
        <w:rPr>
          <w:rFonts w:ascii="Century Gothic" w:hAnsi="Century Gothic" w:cs="Calibri"/>
          <w:b/>
        </w:rPr>
        <w:t>202 E</w:t>
      </w:r>
      <w:r w:rsidR="00F125EF">
        <w:rPr>
          <w:rFonts w:ascii="Century Gothic" w:hAnsi="Century Gothic" w:cs="Calibri"/>
          <w:b/>
        </w:rPr>
        <w:t xml:space="preserve"> Main St</w:t>
      </w:r>
      <w:r w:rsidR="00430E00" w:rsidRPr="002357A7">
        <w:rPr>
          <w:rFonts w:ascii="Century Gothic" w:hAnsi="Century Gothic" w:cs="Calibri"/>
          <w:b/>
        </w:rPr>
        <w:t>,</w:t>
      </w:r>
      <w:r w:rsidR="00430E00" w:rsidRPr="002357A7">
        <w:rPr>
          <w:rFonts w:ascii="Century Gothic" w:hAnsi="Century Gothic" w:cs="Calibri"/>
        </w:rPr>
        <w:t xml:space="preserve"> </w:t>
      </w:r>
      <w:r w:rsidR="00A51E34">
        <w:rPr>
          <w:rFonts w:ascii="Century Gothic" w:hAnsi="Century Gothic" w:cs="Calibri"/>
        </w:rPr>
        <w:t>Kenneth Butler Memorial Soup Kitchen in partnership with the Sister Cities of Greenfield Organization</w:t>
      </w:r>
      <w:r w:rsidR="00C229E2">
        <w:rPr>
          <w:rFonts w:ascii="Century Gothic" w:hAnsi="Century Gothic" w:cs="Calibri"/>
        </w:rPr>
        <w:t xml:space="preserve"> </w:t>
      </w:r>
      <w:r w:rsidR="00AE2771">
        <w:rPr>
          <w:rFonts w:ascii="Century Gothic" w:hAnsi="Century Gothic" w:cs="Calibri"/>
        </w:rPr>
        <w:t xml:space="preserve">is proposing to install a mural on the west façade of their building in celebration </w:t>
      </w:r>
      <w:r w:rsidR="007E1230">
        <w:rPr>
          <w:rFonts w:ascii="Century Gothic" w:hAnsi="Century Gothic" w:cs="Calibri"/>
        </w:rPr>
        <w:t>of the Sister Cities organization and our Sister City of Kakuda, Japan</w:t>
      </w:r>
      <w:r w:rsidR="00E7218B">
        <w:rPr>
          <w:rFonts w:ascii="Century Gothic" w:hAnsi="Century Gothic" w:cs="Calibri"/>
        </w:rPr>
        <w:t>.</w:t>
      </w:r>
    </w:p>
    <w:tbl>
      <w:tblPr>
        <w:tblW w:w="11016" w:type="dxa"/>
        <w:tblBorders>
          <w:top w:val="single" w:sz="6" w:space="0" w:color="auto"/>
        </w:tblBorders>
        <w:tblLayout w:type="fixed"/>
        <w:tblLook w:val="0000" w:firstRow="0" w:lastRow="0" w:firstColumn="0" w:lastColumn="0" w:noHBand="0" w:noVBand="0"/>
      </w:tblPr>
      <w:tblGrid>
        <w:gridCol w:w="11016"/>
      </w:tblGrid>
      <w:tr w:rsidR="00247E7E" w:rsidRPr="002357A7" w14:paraId="612B3D02" w14:textId="77777777" w:rsidTr="00333C10">
        <w:tc>
          <w:tcPr>
            <w:tcW w:w="11016" w:type="dxa"/>
            <w:tcBorders>
              <w:top w:val="single" w:sz="6" w:space="0" w:color="auto"/>
            </w:tcBorders>
          </w:tcPr>
          <w:p w14:paraId="2F656D9F" w14:textId="77777777" w:rsidR="00220D3C" w:rsidRPr="002357A7" w:rsidRDefault="00220D3C" w:rsidP="00220D3C">
            <w:pPr>
              <w:rPr>
                <w:rFonts w:ascii="Century Gothic" w:hAnsi="Century Gothic" w:cs="Calibri"/>
              </w:rPr>
            </w:pPr>
          </w:p>
        </w:tc>
      </w:tr>
    </w:tbl>
    <w:p w14:paraId="1F9FBBC9" w14:textId="77777777" w:rsidR="00247E7E" w:rsidRDefault="00740FF4" w:rsidP="00247E7E">
      <w:pPr>
        <w:rPr>
          <w:rFonts w:ascii="Century Gothic" w:hAnsi="Century Gothic" w:cs="Calibri"/>
          <w:b/>
        </w:rPr>
      </w:pPr>
      <w:r w:rsidRPr="002357A7">
        <w:rPr>
          <w:rFonts w:ascii="Century Gothic" w:hAnsi="Century Gothic" w:cs="Calibri"/>
          <w:b/>
        </w:rPr>
        <w:t>Exhibits</w:t>
      </w:r>
      <w:r w:rsidR="00247E7E" w:rsidRPr="002357A7">
        <w:rPr>
          <w:rFonts w:ascii="Century Gothic" w:hAnsi="Century Gothic" w:cs="Calibri"/>
          <w:b/>
        </w:rPr>
        <w:t>:</w:t>
      </w:r>
    </w:p>
    <w:p w14:paraId="4DF3D2A7" w14:textId="77777777" w:rsidR="00321CC6" w:rsidRPr="002357A7" w:rsidRDefault="00321CC6" w:rsidP="00247E7E">
      <w:pPr>
        <w:rPr>
          <w:rFonts w:ascii="Century Gothic" w:hAnsi="Century Gothic" w:cs="Calibri"/>
          <w:b/>
        </w:rPr>
      </w:pPr>
    </w:p>
    <w:p w14:paraId="1DE53932" w14:textId="77777777" w:rsidR="0008238B" w:rsidRDefault="00BA2D21" w:rsidP="0008238B">
      <w:pPr>
        <w:numPr>
          <w:ilvl w:val="0"/>
          <w:numId w:val="18"/>
        </w:numPr>
        <w:rPr>
          <w:rFonts w:ascii="Century Gothic" w:hAnsi="Century Gothic" w:cs="Calibri"/>
        </w:rPr>
      </w:pPr>
      <w:r>
        <w:rPr>
          <w:rFonts w:ascii="Century Gothic" w:hAnsi="Century Gothic" w:cs="Calibri"/>
        </w:rPr>
        <w:t>Mural Mockup</w:t>
      </w:r>
    </w:p>
    <w:p w14:paraId="7DCFF58C" w14:textId="77777777" w:rsidR="00B97027" w:rsidRDefault="00B97027" w:rsidP="0008238B">
      <w:pPr>
        <w:numPr>
          <w:ilvl w:val="0"/>
          <w:numId w:val="18"/>
        </w:numPr>
        <w:rPr>
          <w:rFonts w:ascii="Century Gothic" w:hAnsi="Century Gothic" w:cs="Calibri"/>
        </w:rPr>
      </w:pPr>
      <w:r>
        <w:rPr>
          <w:rFonts w:ascii="Century Gothic" w:hAnsi="Century Gothic" w:cs="Calibri"/>
        </w:rPr>
        <w:t>Current Conditions Picture</w:t>
      </w:r>
    </w:p>
    <w:p w14:paraId="2E0BF984" w14:textId="77777777" w:rsidR="000865B2" w:rsidRDefault="000865B2" w:rsidP="000865B2">
      <w:pPr>
        <w:rPr>
          <w:rFonts w:ascii="Century Gothic" w:hAnsi="Century Gothic" w:cs="Calibri"/>
        </w:rPr>
      </w:pPr>
    </w:p>
    <w:p w14:paraId="1C7007F5" w14:textId="77777777" w:rsidR="005F641F" w:rsidRPr="002357A7" w:rsidRDefault="005F641F" w:rsidP="005F641F">
      <w:pPr>
        <w:tabs>
          <w:tab w:val="left" w:pos="1080"/>
        </w:tabs>
        <w:rPr>
          <w:rFonts w:ascii="Century Gothic" w:hAnsi="Century Gothic" w:cs="Calibri"/>
          <w:b/>
        </w:rPr>
      </w:pPr>
      <w:r w:rsidRPr="002357A7">
        <w:rPr>
          <w:rFonts w:ascii="Century Gothic" w:hAnsi="Century Gothic" w:cs="Calibri"/>
          <w:b/>
        </w:rPr>
        <w:t>Location and Surrounding Uses:</w:t>
      </w:r>
    </w:p>
    <w:p w14:paraId="10EE1507" w14:textId="77777777" w:rsidR="005F641F" w:rsidRPr="002357A7" w:rsidRDefault="005F641F" w:rsidP="005F641F">
      <w:pPr>
        <w:tabs>
          <w:tab w:val="left" w:pos="1080"/>
        </w:tabs>
        <w:rPr>
          <w:rFonts w:ascii="Century Gothic" w:hAnsi="Century Gothic" w:cs="Calibri"/>
          <w:b/>
        </w:rPr>
      </w:pPr>
    </w:p>
    <w:p w14:paraId="18A96AE9" w14:textId="3342F699" w:rsidR="005F641F" w:rsidRPr="002357A7" w:rsidRDefault="005F641F" w:rsidP="005F641F">
      <w:pPr>
        <w:rPr>
          <w:rFonts w:ascii="Century Gothic" w:hAnsi="Century Gothic" w:cs="Calibri"/>
        </w:rPr>
      </w:pPr>
      <w:r w:rsidRPr="002357A7">
        <w:rPr>
          <w:rFonts w:ascii="Century Gothic" w:hAnsi="Century Gothic" w:cs="Calibri"/>
        </w:rPr>
        <w:t xml:space="preserve">North </w:t>
      </w:r>
      <w:r w:rsidRPr="002357A7">
        <w:rPr>
          <w:rFonts w:ascii="Century Gothic" w:hAnsi="Century Gothic" w:cs="Calibri"/>
        </w:rPr>
        <w:tab/>
      </w:r>
      <w:r>
        <w:rPr>
          <w:rFonts w:ascii="Century Gothic" w:hAnsi="Century Gothic" w:cs="Calibri"/>
        </w:rPr>
        <w:t xml:space="preserve">DT Downtown &amp; Historic District – </w:t>
      </w:r>
      <w:r w:rsidR="00A51E34">
        <w:rPr>
          <w:rFonts w:ascii="Century Gothic" w:hAnsi="Century Gothic" w:cs="Calibri"/>
        </w:rPr>
        <w:t>Commercial Auto Repair</w:t>
      </w:r>
      <w:r w:rsidRPr="002357A7">
        <w:rPr>
          <w:rFonts w:ascii="Century Gothic" w:hAnsi="Century Gothic" w:cs="Calibri"/>
        </w:rPr>
        <w:tab/>
      </w:r>
    </w:p>
    <w:p w14:paraId="36773D6B" w14:textId="084DB5DC" w:rsidR="005F641F" w:rsidRPr="002357A7" w:rsidRDefault="005F641F" w:rsidP="005F641F">
      <w:pPr>
        <w:rPr>
          <w:rFonts w:ascii="Century Gothic" w:hAnsi="Century Gothic" w:cs="Calibri"/>
        </w:rPr>
      </w:pPr>
      <w:r w:rsidRPr="002357A7">
        <w:rPr>
          <w:rFonts w:ascii="Century Gothic" w:hAnsi="Century Gothic" w:cs="Calibri"/>
        </w:rPr>
        <w:t xml:space="preserve">South </w:t>
      </w:r>
      <w:r w:rsidRPr="002357A7">
        <w:rPr>
          <w:rFonts w:ascii="Century Gothic" w:hAnsi="Century Gothic" w:cs="Calibri"/>
        </w:rPr>
        <w:tab/>
      </w:r>
      <w:r w:rsidR="00A51E34">
        <w:rPr>
          <w:rFonts w:ascii="Century Gothic" w:hAnsi="Century Gothic" w:cs="Calibri"/>
        </w:rPr>
        <w:t>DT</w:t>
      </w:r>
      <w:r w:rsidR="00BA2D21">
        <w:rPr>
          <w:rFonts w:ascii="Century Gothic" w:hAnsi="Century Gothic" w:cs="Calibri"/>
        </w:rPr>
        <w:t xml:space="preserve"> </w:t>
      </w:r>
      <w:r w:rsidR="00A51E34">
        <w:rPr>
          <w:rFonts w:ascii="Century Gothic" w:hAnsi="Century Gothic" w:cs="Calibri"/>
        </w:rPr>
        <w:t xml:space="preserve">Downtown &amp; Historic District </w:t>
      </w:r>
      <w:r>
        <w:rPr>
          <w:rFonts w:ascii="Century Gothic" w:hAnsi="Century Gothic" w:cs="Calibri"/>
        </w:rPr>
        <w:t xml:space="preserve">– </w:t>
      </w:r>
      <w:r w:rsidR="00A51E34">
        <w:rPr>
          <w:rFonts w:ascii="Century Gothic" w:hAnsi="Century Gothic" w:cs="Calibri"/>
        </w:rPr>
        <w:t>Commercial</w:t>
      </w:r>
    </w:p>
    <w:p w14:paraId="177C045F" w14:textId="0508CD95" w:rsidR="005F641F" w:rsidRPr="002357A7" w:rsidRDefault="005F641F" w:rsidP="005F641F">
      <w:pPr>
        <w:rPr>
          <w:rFonts w:ascii="Century Gothic" w:hAnsi="Century Gothic" w:cs="Calibri"/>
        </w:rPr>
      </w:pPr>
      <w:proofErr w:type="gramStart"/>
      <w:r w:rsidRPr="002357A7">
        <w:rPr>
          <w:rFonts w:ascii="Century Gothic" w:hAnsi="Century Gothic" w:cs="Calibri"/>
        </w:rPr>
        <w:t xml:space="preserve">East  </w:t>
      </w:r>
      <w:r w:rsidRPr="002357A7">
        <w:rPr>
          <w:rFonts w:ascii="Century Gothic" w:hAnsi="Century Gothic" w:cs="Calibri"/>
        </w:rPr>
        <w:tab/>
      </w:r>
      <w:proofErr w:type="gramEnd"/>
      <w:r>
        <w:rPr>
          <w:rFonts w:ascii="Century Gothic" w:hAnsi="Century Gothic" w:cs="Calibri"/>
        </w:rPr>
        <w:t xml:space="preserve">DT Downtown </w:t>
      </w:r>
      <w:r w:rsidR="003440BF">
        <w:rPr>
          <w:rFonts w:ascii="Century Gothic" w:hAnsi="Century Gothic" w:cs="Calibri"/>
        </w:rPr>
        <w:t>&amp; Historic District</w:t>
      </w:r>
      <w:r>
        <w:rPr>
          <w:rFonts w:ascii="Century Gothic" w:hAnsi="Century Gothic" w:cs="Calibri"/>
        </w:rPr>
        <w:t xml:space="preserve"> – </w:t>
      </w:r>
      <w:r w:rsidR="00A51E34">
        <w:rPr>
          <w:rFonts w:ascii="Century Gothic" w:hAnsi="Century Gothic" w:cs="Calibri"/>
        </w:rPr>
        <w:t>Commercial</w:t>
      </w:r>
    </w:p>
    <w:p w14:paraId="0BC06377" w14:textId="37A0ECF4" w:rsidR="005F641F" w:rsidRPr="002357A7" w:rsidRDefault="005F641F" w:rsidP="005F641F">
      <w:pPr>
        <w:rPr>
          <w:rFonts w:ascii="Century Gothic" w:hAnsi="Century Gothic" w:cs="Calibri"/>
        </w:rPr>
      </w:pPr>
      <w:r w:rsidRPr="002357A7">
        <w:rPr>
          <w:rFonts w:ascii="Century Gothic" w:hAnsi="Century Gothic" w:cs="Calibri"/>
        </w:rPr>
        <w:t xml:space="preserve">West   </w:t>
      </w:r>
      <w:r w:rsidRPr="002357A7">
        <w:rPr>
          <w:rFonts w:ascii="Century Gothic" w:hAnsi="Century Gothic" w:cs="Calibri"/>
        </w:rPr>
        <w:tab/>
      </w:r>
      <w:r>
        <w:rPr>
          <w:rFonts w:ascii="Century Gothic" w:hAnsi="Century Gothic" w:cs="Calibri"/>
        </w:rPr>
        <w:t xml:space="preserve">DT Downtown &amp; Historic District – </w:t>
      </w:r>
      <w:r w:rsidR="00A51E34">
        <w:rPr>
          <w:rFonts w:ascii="Century Gothic" w:hAnsi="Century Gothic" w:cs="Calibri"/>
        </w:rPr>
        <w:t>Parking Lot</w:t>
      </w:r>
      <w:r>
        <w:rPr>
          <w:rFonts w:ascii="Century Gothic" w:hAnsi="Century Gothic" w:cs="Calibri"/>
        </w:rPr>
        <w:t xml:space="preserve"> </w:t>
      </w:r>
    </w:p>
    <w:p w14:paraId="6EB4937C" w14:textId="77777777" w:rsidR="000865B2" w:rsidRDefault="000865B2" w:rsidP="000865B2">
      <w:pPr>
        <w:rPr>
          <w:rFonts w:ascii="Century Gothic" w:hAnsi="Century Gothic" w:cs="Calibri"/>
        </w:rPr>
      </w:pPr>
    </w:p>
    <w:p w14:paraId="208AF249" w14:textId="3B68C8C3" w:rsidR="000865B2" w:rsidRDefault="00A43522" w:rsidP="000865B2">
      <w:pPr>
        <w:rPr>
          <w:rFonts w:ascii="Century Gothic" w:hAnsi="Century Gothic" w:cs="Calibri"/>
        </w:rPr>
      </w:pPr>
      <w:r>
        <w:rPr>
          <w:rFonts w:ascii="Century Gothic" w:hAnsi="Century Gothic" w:cs="Calibri"/>
          <w:noProof/>
        </w:rPr>
        <w:pict w14:anchorId="54904A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178.5pt;visibility:visible;mso-wrap-style:square">
            <v:imagedata r:id="rId8" o:title=""/>
          </v:shape>
        </w:pict>
      </w:r>
      <w:r w:rsidR="001C5C8D">
        <w:rPr>
          <w:rFonts w:ascii="Century Gothic" w:hAnsi="Century Gothic" w:cs="Calibri"/>
          <w:noProof/>
        </w:rPr>
        <w:t xml:space="preserve">            </w:t>
      </w:r>
      <w:r>
        <w:rPr>
          <w:rFonts w:ascii="Century Gothic" w:hAnsi="Century Gothic" w:cs="Calibri"/>
          <w:noProof/>
        </w:rPr>
        <w:pict w14:anchorId="2B791E40">
          <v:shape id="_x0000_i1026" type="#_x0000_t75" style="width:207pt;height:164.25pt;visibility:visible;mso-wrap-style:square">
            <v:imagedata r:id="rId9" o:title=""/>
          </v:shape>
        </w:pict>
      </w:r>
    </w:p>
    <w:p w14:paraId="0D7DA647" w14:textId="77777777" w:rsidR="000865B2" w:rsidRPr="000865B2" w:rsidRDefault="000865B2" w:rsidP="000865B2">
      <w:pPr>
        <w:rPr>
          <w:rFonts w:ascii="Century Gothic" w:hAnsi="Century Gothic" w:cs="Calibri"/>
          <w:b/>
        </w:rPr>
      </w:pPr>
      <w:r>
        <w:rPr>
          <w:rFonts w:ascii="Century Gothic" w:hAnsi="Century Gothic" w:cs="Calibri"/>
          <w:b/>
        </w:rPr>
        <w:t xml:space="preserve">Aerial Site Location                                                 </w:t>
      </w:r>
      <w:r w:rsidR="001C5C8D">
        <w:rPr>
          <w:rFonts w:ascii="Century Gothic" w:hAnsi="Century Gothic" w:cs="Calibri"/>
          <w:b/>
        </w:rPr>
        <w:t xml:space="preserve">                           </w:t>
      </w:r>
      <w:r>
        <w:rPr>
          <w:rFonts w:ascii="Century Gothic" w:hAnsi="Century Gothic" w:cs="Calibri"/>
          <w:b/>
        </w:rPr>
        <w:t>Zoning Site Location</w:t>
      </w:r>
    </w:p>
    <w:p w14:paraId="1C9D51AB" w14:textId="77777777" w:rsidR="00247E7E" w:rsidRPr="002357A7" w:rsidRDefault="00247E7E" w:rsidP="00247E7E">
      <w:pPr>
        <w:tabs>
          <w:tab w:val="left" w:pos="1080"/>
        </w:tabs>
        <w:rPr>
          <w:rFonts w:ascii="Century Gothic" w:hAnsi="Century Gothic" w:cs="Calibri"/>
          <w:b/>
        </w:rPr>
      </w:pPr>
    </w:p>
    <w:p w14:paraId="5A52BB47" w14:textId="77777777" w:rsidR="00A52FAA" w:rsidRPr="00E8779C" w:rsidRDefault="00A52FAA" w:rsidP="00E7218B">
      <w:pPr>
        <w:ind w:left="1440" w:hanging="1440"/>
        <w:rPr>
          <w:rFonts w:ascii="Century Gothic" w:hAnsi="Century Gothic" w:cs="Calibri"/>
          <w:b/>
        </w:rPr>
      </w:pPr>
      <w:r w:rsidRPr="00E8779C">
        <w:rPr>
          <w:rFonts w:ascii="Century Gothic" w:hAnsi="Century Gothic" w:cs="Calibri"/>
          <w:b/>
        </w:rPr>
        <w:t>CURRENT CONDITIONS</w:t>
      </w:r>
    </w:p>
    <w:p w14:paraId="32E76870" w14:textId="77777777" w:rsidR="00A52FAA" w:rsidRDefault="00A52FAA" w:rsidP="00E7218B">
      <w:pPr>
        <w:ind w:left="1440" w:hanging="1440"/>
        <w:rPr>
          <w:rFonts w:ascii="Century Gothic" w:hAnsi="Century Gothic" w:cs="Calibri"/>
        </w:rPr>
      </w:pPr>
    </w:p>
    <w:p w14:paraId="729E5BC3" w14:textId="4AD02D6F" w:rsidR="0002531D" w:rsidRDefault="00512BFE" w:rsidP="0002531D">
      <w:pPr>
        <w:rPr>
          <w:rFonts w:ascii="Century Gothic" w:hAnsi="Century Gothic" w:cs="Calibri"/>
        </w:rPr>
      </w:pPr>
      <w:r>
        <w:rPr>
          <w:rFonts w:ascii="Century Gothic" w:hAnsi="Century Gothic" w:cs="Calibri"/>
        </w:rPr>
        <w:t xml:space="preserve">The </w:t>
      </w:r>
      <w:r w:rsidR="003E26EC">
        <w:rPr>
          <w:rFonts w:ascii="Century Gothic" w:hAnsi="Century Gothic" w:cs="Calibri"/>
        </w:rPr>
        <w:t xml:space="preserve">east </w:t>
      </w:r>
      <w:r>
        <w:rPr>
          <w:rFonts w:ascii="Century Gothic" w:hAnsi="Century Gothic" w:cs="Calibri"/>
        </w:rPr>
        <w:t>side of the building at 20</w:t>
      </w:r>
      <w:r w:rsidR="00AE2771">
        <w:rPr>
          <w:rFonts w:ascii="Century Gothic" w:hAnsi="Century Gothic" w:cs="Calibri"/>
        </w:rPr>
        <w:t>2</w:t>
      </w:r>
      <w:r>
        <w:rPr>
          <w:rFonts w:ascii="Century Gothic" w:hAnsi="Century Gothic" w:cs="Calibri"/>
        </w:rPr>
        <w:t xml:space="preserve"> </w:t>
      </w:r>
      <w:r w:rsidR="00AE2771">
        <w:rPr>
          <w:rFonts w:ascii="Century Gothic" w:hAnsi="Century Gothic" w:cs="Calibri"/>
        </w:rPr>
        <w:t>E</w:t>
      </w:r>
      <w:r>
        <w:rPr>
          <w:rFonts w:ascii="Century Gothic" w:hAnsi="Century Gothic" w:cs="Calibri"/>
        </w:rPr>
        <w:t xml:space="preserve"> Main Street is a blank </w:t>
      </w:r>
      <w:r w:rsidR="00AE2771">
        <w:rPr>
          <w:rFonts w:ascii="Century Gothic" w:hAnsi="Century Gothic" w:cs="Calibri"/>
        </w:rPr>
        <w:t>terracotta-color painted brick</w:t>
      </w:r>
      <w:r>
        <w:rPr>
          <w:rFonts w:ascii="Century Gothic" w:hAnsi="Century Gothic" w:cs="Calibri"/>
        </w:rPr>
        <w:t xml:space="preserve"> wall with </w:t>
      </w:r>
      <w:proofErr w:type="gramStart"/>
      <w:r w:rsidR="00AE2771">
        <w:rPr>
          <w:rFonts w:ascii="Century Gothic" w:hAnsi="Century Gothic" w:cs="Calibri"/>
        </w:rPr>
        <w:t>a number of</w:t>
      </w:r>
      <w:proofErr w:type="gramEnd"/>
      <w:r w:rsidR="00AE2771">
        <w:rPr>
          <w:rFonts w:ascii="Century Gothic" w:hAnsi="Century Gothic" w:cs="Calibri"/>
        </w:rPr>
        <w:t xml:space="preserve"> </w:t>
      </w:r>
      <w:r>
        <w:rPr>
          <w:rFonts w:ascii="Century Gothic" w:hAnsi="Century Gothic" w:cs="Calibri"/>
        </w:rPr>
        <w:t xml:space="preserve">small windows </w:t>
      </w:r>
      <w:r w:rsidR="00AE2771">
        <w:rPr>
          <w:rFonts w:ascii="Century Gothic" w:hAnsi="Century Gothic" w:cs="Calibri"/>
        </w:rPr>
        <w:t>as well as a secondary entrance doorway</w:t>
      </w:r>
      <w:r>
        <w:rPr>
          <w:rFonts w:ascii="Century Gothic" w:hAnsi="Century Gothic" w:cs="Calibri"/>
        </w:rPr>
        <w:t xml:space="preserve">.  </w:t>
      </w:r>
      <w:r w:rsidR="00AE2771">
        <w:rPr>
          <w:rFonts w:ascii="Century Gothic" w:hAnsi="Century Gothic" w:cs="Calibri"/>
        </w:rPr>
        <w:t>The windows and doors all have white trim</w:t>
      </w:r>
      <w:r w:rsidR="003E26EC">
        <w:rPr>
          <w:rFonts w:ascii="Century Gothic" w:hAnsi="Century Gothic" w:cs="Calibri"/>
        </w:rPr>
        <w:t xml:space="preserve">.  The lot between this façade and </w:t>
      </w:r>
      <w:r w:rsidR="00AE2771">
        <w:rPr>
          <w:rFonts w:ascii="Century Gothic" w:hAnsi="Century Gothic" w:cs="Calibri"/>
        </w:rPr>
        <w:t>N East</w:t>
      </w:r>
      <w:r w:rsidR="003E26EC">
        <w:rPr>
          <w:rFonts w:ascii="Century Gothic" w:hAnsi="Century Gothic" w:cs="Calibri"/>
        </w:rPr>
        <w:t xml:space="preserve"> St is an open parking lot </w:t>
      </w:r>
      <w:r w:rsidR="00AE2771">
        <w:rPr>
          <w:rFonts w:ascii="Century Gothic" w:hAnsi="Century Gothic" w:cs="Calibri"/>
        </w:rPr>
        <w:t xml:space="preserve">used primarily by Greenfield Christian Church.  This open parking lot </w:t>
      </w:r>
      <w:r w:rsidR="003E26EC">
        <w:rPr>
          <w:rFonts w:ascii="Century Gothic" w:hAnsi="Century Gothic" w:cs="Calibri"/>
        </w:rPr>
        <w:t>provid</w:t>
      </w:r>
      <w:r w:rsidR="00AE2771">
        <w:rPr>
          <w:rFonts w:ascii="Century Gothic" w:hAnsi="Century Gothic" w:cs="Calibri"/>
        </w:rPr>
        <w:t>es</w:t>
      </w:r>
      <w:r w:rsidR="003E26EC">
        <w:rPr>
          <w:rFonts w:ascii="Century Gothic" w:hAnsi="Century Gothic" w:cs="Calibri"/>
        </w:rPr>
        <w:t xml:space="preserve"> clear visibility to the </w:t>
      </w:r>
      <w:r w:rsidR="00AE2771">
        <w:rPr>
          <w:rFonts w:ascii="Century Gothic" w:hAnsi="Century Gothic" w:cs="Calibri"/>
        </w:rPr>
        <w:t>west</w:t>
      </w:r>
      <w:r w:rsidR="003E26EC">
        <w:rPr>
          <w:rFonts w:ascii="Century Gothic" w:hAnsi="Century Gothic" w:cs="Calibri"/>
        </w:rPr>
        <w:t xml:space="preserve"> façade of 20</w:t>
      </w:r>
      <w:r w:rsidR="00AE2771">
        <w:rPr>
          <w:rFonts w:ascii="Century Gothic" w:hAnsi="Century Gothic" w:cs="Calibri"/>
        </w:rPr>
        <w:t>2 E</w:t>
      </w:r>
      <w:r w:rsidR="003E26EC">
        <w:rPr>
          <w:rFonts w:ascii="Century Gothic" w:hAnsi="Century Gothic" w:cs="Calibri"/>
        </w:rPr>
        <w:t xml:space="preserve"> Main St from </w:t>
      </w:r>
      <w:r w:rsidR="00AE2771">
        <w:rPr>
          <w:rFonts w:ascii="Century Gothic" w:hAnsi="Century Gothic" w:cs="Calibri"/>
        </w:rPr>
        <w:t>E</w:t>
      </w:r>
      <w:r w:rsidR="003E26EC">
        <w:rPr>
          <w:rFonts w:ascii="Century Gothic" w:hAnsi="Century Gothic" w:cs="Calibri"/>
        </w:rPr>
        <w:t xml:space="preserve"> Main St</w:t>
      </w:r>
      <w:r w:rsidR="00AE2771">
        <w:rPr>
          <w:rFonts w:ascii="Century Gothic" w:hAnsi="Century Gothic" w:cs="Calibri"/>
        </w:rPr>
        <w:t>, where this mural is proposed to be installed</w:t>
      </w:r>
      <w:r w:rsidR="0002531D">
        <w:rPr>
          <w:rFonts w:ascii="Century Gothic" w:hAnsi="Century Gothic" w:cs="Calibri"/>
        </w:rPr>
        <w:t xml:space="preserve">. </w:t>
      </w:r>
    </w:p>
    <w:p w14:paraId="40334831" w14:textId="77777777" w:rsidR="00A52FAA" w:rsidRDefault="00A52FAA" w:rsidP="00E8779C">
      <w:pPr>
        <w:rPr>
          <w:rFonts w:ascii="Century Gothic" w:hAnsi="Century Gothic" w:cs="Calibri"/>
        </w:rPr>
      </w:pPr>
    </w:p>
    <w:p w14:paraId="0A655F7D" w14:textId="77777777" w:rsidR="00E7218B" w:rsidRDefault="00E07CB0" w:rsidP="000B557D">
      <w:pPr>
        <w:rPr>
          <w:rFonts w:ascii="Century Gothic" w:hAnsi="Century Gothic" w:cs="Calibri"/>
          <w:b/>
        </w:rPr>
      </w:pPr>
      <w:r>
        <w:rPr>
          <w:rFonts w:ascii="Century Gothic" w:hAnsi="Century Gothic" w:cs="Calibri"/>
          <w:b/>
        </w:rPr>
        <w:t>Current Proposal</w:t>
      </w:r>
    </w:p>
    <w:p w14:paraId="6E0CF029" w14:textId="77777777" w:rsidR="00E07CB0" w:rsidRDefault="00E07CB0" w:rsidP="000B557D">
      <w:pPr>
        <w:rPr>
          <w:rFonts w:ascii="Century Gothic" w:hAnsi="Century Gothic" w:cs="Calibri"/>
          <w:b/>
        </w:rPr>
      </w:pPr>
    </w:p>
    <w:p w14:paraId="0166461E" w14:textId="1351F5B1" w:rsidR="00497A3C" w:rsidRPr="00497A3C" w:rsidRDefault="00386D5E" w:rsidP="00B97027">
      <w:pPr>
        <w:rPr>
          <w:rFonts w:ascii="Century Gothic" w:hAnsi="Century Gothic" w:cs="Calibri"/>
        </w:rPr>
      </w:pPr>
      <w:r w:rsidRPr="00B4193E">
        <w:rPr>
          <w:rFonts w:ascii="Century Gothic" w:hAnsi="Century Gothic" w:cs="Calibri"/>
        </w:rPr>
        <w:t xml:space="preserve">The </w:t>
      </w:r>
      <w:r>
        <w:rPr>
          <w:rFonts w:ascii="Century Gothic" w:hAnsi="Century Gothic" w:cs="Calibri"/>
        </w:rPr>
        <w:t>P</w:t>
      </w:r>
      <w:r w:rsidRPr="00B4193E">
        <w:rPr>
          <w:rFonts w:ascii="Century Gothic" w:hAnsi="Century Gothic" w:cs="Calibri"/>
        </w:rPr>
        <w:t>etition</w:t>
      </w:r>
      <w:r>
        <w:rPr>
          <w:rFonts w:ascii="Century Gothic" w:hAnsi="Century Gothic" w:cs="Calibri"/>
        </w:rPr>
        <w:t>er</w:t>
      </w:r>
      <w:r w:rsidRPr="00B4193E">
        <w:rPr>
          <w:rFonts w:ascii="Century Gothic" w:hAnsi="Century Gothic" w:cs="Calibri"/>
        </w:rPr>
        <w:t xml:space="preserve"> </w:t>
      </w:r>
      <w:r>
        <w:rPr>
          <w:rFonts w:ascii="Century Gothic" w:hAnsi="Century Gothic" w:cs="Calibri"/>
        </w:rPr>
        <w:t>proposes</w:t>
      </w:r>
      <w:r w:rsidR="00E841AE">
        <w:rPr>
          <w:rFonts w:ascii="Century Gothic" w:hAnsi="Century Gothic" w:cs="Calibri"/>
        </w:rPr>
        <w:t xml:space="preserve"> to</w:t>
      </w:r>
      <w:r w:rsidRPr="00B4193E">
        <w:rPr>
          <w:rFonts w:ascii="Century Gothic" w:hAnsi="Century Gothic" w:cs="Calibri"/>
        </w:rPr>
        <w:t xml:space="preserve"> </w:t>
      </w:r>
      <w:r w:rsidR="003E26EC">
        <w:rPr>
          <w:rFonts w:ascii="Century Gothic" w:hAnsi="Century Gothic" w:cs="Calibri"/>
        </w:rPr>
        <w:t xml:space="preserve">have the </w:t>
      </w:r>
      <w:r w:rsidR="00AE2771">
        <w:rPr>
          <w:rFonts w:ascii="Century Gothic" w:hAnsi="Century Gothic" w:cs="Calibri"/>
        </w:rPr>
        <w:t>west</w:t>
      </w:r>
      <w:r w:rsidR="003E26EC">
        <w:rPr>
          <w:rFonts w:ascii="Century Gothic" w:hAnsi="Century Gothic" w:cs="Calibri"/>
        </w:rPr>
        <w:t xml:space="preserve"> façade wall cleaned, primed, and painted with an artistic mural </w:t>
      </w:r>
      <w:r w:rsidR="00AE2771">
        <w:rPr>
          <w:rFonts w:ascii="Century Gothic" w:hAnsi="Century Gothic" w:cs="Calibri"/>
        </w:rPr>
        <w:t xml:space="preserve">celebrating Greenfield and its Sister City of Kakuda, Japan, </w:t>
      </w:r>
      <w:r w:rsidR="003E26EC">
        <w:rPr>
          <w:rFonts w:ascii="Century Gothic" w:hAnsi="Century Gothic" w:cs="Calibri"/>
        </w:rPr>
        <w:t>as depicted in the exhibit provided.</w:t>
      </w:r>
      <w:r w:rsidR="001C5D99">
        <w:rPr>
          <w:rFonts w:ascii="Century Gothic" w:hAnsi="Century Gothic" w:cs="Calibri"/>
        </w:rPr>
        <w:br/>
      </w:r>
      <w:r w:rsidR="00A05260">
        <w:rPr>
          <w:rFonts w:ascii="Century Gothic" w:hAnsi="Century Gothic" w:cs="Calibri"/>
        </w:rPr>
        <w:br/>
      </w:r>
      <w:r w:rsidR="00EC65E0">
        <w:rPr>
          <w:rFonts w:ascii="Century Gothic" w:hAnsi="Century Gothic" w:cs="Calibri"/>
          <w:b/>
        </w:rPr>
        <w:t>Historic Board – COA</w:t>
      </w:r>
      <w:r w:rsidR="00EC65E0">
        <w:rPr>
          <w:rFonts w:ascii="Century Gothic" w:hAnsi="Century Gothic" w:cs="Calibri"/>
          <w:b/>
        </w:rPr>
        <w:br/>
      </w:r>
      <w:r w:rsidR="00EC65E0">
        <w:rPr>
          <w:rFonts w:ascii="Century Gothic" w:hAnsi="Century Gothic" w:cs="Calibri"/>
          <w:b/>
        </w:rPr>
        <w:br/>
      </w:r>
      <w:r w:rsidR="00070A20">
        <w:rPr>
          <w:rFonts w:ascii="Century Gothic" w:hAnsi="Century Gothic" w:cs="Calibri"/>
        </w:rPr>
        <w:t>Per the Historic Preservation Code 155.10.F</w:t>
      </w:r>
      <w:r w:rsidR="00070A20" w:rsidRPr="00F85D7A">
        <w:rPr>
          <w:rFonts w:ascii="Century Gothic" w:hAnsi="Century Gothic" w:cs="Calibri"/>
          <w:i/>
          <w:sz w:val="18"/>
        </w:rPr>
        <w:t xml:space="preserve">, “Certificates of appropriateness shall be granted if the Historic Board determines that the proposed action is not obviously incongruous with the historic district and shall not be granted if the proposed action is obviously incongruous with the historic district.  In determining whether a particular proposal is obviously incongruous with the historic district, the Historic Board shall take into account the purposes of this chapter, </w:t>
      </w:r>
      <w:r w:rsidR="00BA24AA" w:rsidRPr="00F85D7A">
        <w:rPr>
          <w:rFonts w:ascii="Century Gothic" w:hAnsi="Century Gothic" w:cs="Calibri"/>
          <w:i/>
          <w:sz w:val="18"/>
        </w:rPr>
        <w:t xml:space="preserve">the visual compatibility standards contained in this chapter, the </w:t>
      </w:r>
      <w:r w:rsidR="00BA24AA" w:rsidRPr="00F85D7A">
        <w:rPr>
          <w:rFonts w:ascii="Century Gothic" w:hAnsi="Century Gothic" w:cs="Calibri"/>
          <w:i/>
          <w:sz w:val="18"/>
        </w:rPr>
        <w:lastRenderedPageBreak/>
        <w:t>historic and architectural significance of the structure and the effect of the proposed change in diminishing or enhancing the significance, the effect of the proposed change on the streetscape, the effect of the proposed change on surrounding structures, and the effect of the proposed change on the district as a whole.  The Historic Board shall act in a manner which preserves the visual aspects of the architectural and historic character of the district by assuring that obviously incongruous changes are not allowed.”</w:t>
      </w:r>
      <w:r w:rsidR="00BA24AA" w:rsidRPr="00F85D7A">
        <w:rPr>
          <w:rFonts w:ascii="Century Gothic" w:hAnsi="Century Gothic" w:cs="Calibri"/>
          <w:sz w:val="18"/>
        </w:rPr>
        <w:br/>
      </w:r>
      <w:r w:rsidR="00BA24AA">
        <w:rPr>
          <w:rFonts w:ascii="Century Gothic" w:hAnsi="Century Gothic" w:cs="Calibri"/>
        </w:rPr>
        <w:br/>
      </w:r>
      <w:r w:rsidR="003E26EC">
        <w:rPr>
          <w:rFonts w:ascii="Century Gothic" w:hAnsi="Century Gothic" w:cs="Calibri"/>
        </w:rPr>
        <w:t xml:space="preserve">This location is a highly visible blank wall </w:t>
      </w:r>
      <w:r w:rsidR="00B97027">
        <w:rPr>
          <w:rFonts w:ascii="Century Gothic" w:hAnsi="Century Gothic" w:cs="Calibri"/>
        </w:rPr>
        <w:t xml:space="preserve">façade </w:t>
      </w:r>
      <w:r w:rsidR="003E26EC">
        <w:rPr>
          <w:rFonts w:ascii="Century Gothic" w:hAnsi="Century Gothic" w:cs="Calibri"/>
        </w:rPr>
        <w:t>and a prime location for an artistic mural in line with other murals along the Main Street corridor and throughout Greenfield</w:t>
      </w:r>
      <w:r w:rsidR="001C5D99">
        <w:rPr>
          <w:rFonts w:ascii="Century Gothic" w:hAnsi="Century Gothic" w:cs="Calibri"/>
        </w:rPr>
        <w:t>, specifically within the Historic District</w:t>
      </w:r>
      <w:r w:rsidR="003E26EC">
        <w:rPr>
          <w:rFonts w:ascii="Century Gothic" w:hAnsi="Century Gothic" w:cs="Calibri"/>
        </w:rPr>
        <w:t>.</w:t>
      </w:r>
      <w:r w:rsidR="001C5D99">
        <w:rPr>
          <w:rFonts w:ascii="Century Gothic" w:hAnsi="Century Gothic" w:cs="Calibri"/>
        </w:rPr>
        <w:t xml:space="preserve">  </w:t>
      </w:r>
      <w:r w:rsidR="003E26EC">
        <w:rPr>
          <w:rFonts w:ascii="Century Gothic" w:hAnsi="Century Gothic" w:cs="Calibri"/>
        </w:rPr>
        <w:t xml:space="preserve">The mural proposed has been </w:t>
      </w:r>
      <w:r w:rsidR="007E1230">
        <w:rPr>
          <w:rFonts w:ascii="Century Gothic" w:hAnsi="Century Gothic" w:cs="Calibri"/>
        </w:rPr>
        <w:t>designed by the renowned</w:t>
      </w:r>
      <w:r w:rsidR="009747AA">
        <w:rPr>
          <w:rFonts w:ascii="Century Gothic" w:hAnsi="Century Gothic" w:cs="Calibri"/>
        </w:rPr>
        <w:t xml:space="preserve"> local</w:t>
      </w:r>
      <w:r w:rsidR="007E1230">
        <w:rPr>
          <w:rFonts w:ascii="Century Gothic" w:hAnsi="Century Gothic" w:cs="Calibri"/>
        </w:rPr>
        <w:t xml:space="preserve"> mural artist</w:t>
      </w:r>
      <w:r w:rsidR="003E26EC">
        <w:rPr>
          <w:rFonts w:ascii="Century Gothic" w:hAnsi="Century Gothic" w:cs="Calibri"/>
        </w:rPr>
        <w:t xml:space="preserve"> </w:t>
      </w:r>
      <w:r w:rsidR="009747AA">
        <w:rPr>
          <w:rFonts w:ascii="Century Gothic" w:hAnsi="Century Gothic" w:cs="Calibri"/>
        </w:rPr>
        <w:t xml:space="preserve">Carl Leck for the Sister Cities of Greenfield organization, </w:t>
      </w:r>
      <w:r w:rsidR="003E26EC">
        <w:rPr>
          <w:rFonts w:ascii="Century Gothic" w:hAnsi="Century Gothic" w:cs="Calibri"/>
        </w:rPr>
        <w:t xml:space="preserve">and </w:t>
      </w:r>
      <w:r w:rsidR="00207124">
        <w:rPr>
          <w:rFonts w:ascii="Century Gothic" w:hAnsi="Century Gothic" w:cs="Calibri"/>
        </w:rPr>
        <w:t xml:space="preserve">it </w:t>
      </w:r>
      <w:r w:rsidR="003E26EC">
        <w:rPr>
          <w:rFonts w:ascii="Century Gothic" w:hAnsi="Century Gothic" w:cs="Calibri"/>
        </w:rPr>
        <w:t xml:space="preserve">was </w:t>
      </w:r>
      <w:r w:rsidR="00B97027">
        <w:rPr>
          <w:rFonts w:ascii="Century Gothic" w:hAnsi="Century Gothic" w:cs="Calibri"/>
        </w:rPr>
        <w:t xml:space="preserve">given final approval from the Property Owner. </w:t>
      </w:r>
      <w:r w:rsidR="00420CF2">
        <w:rPr>
          <w:rFonts w:ascii="Century Gothic" w:hAnsi="Century Gothic" w:cs="Calibri"/>
        </w:rPr>
        <w:br/>
      </w:r>
      <w:r w:rsidR="0002531D">
        <w:rPr>
          <w:rFonts w:ascii="Century Gothic" w:hAnsi="Century Gothic" w:cs="Calibri"/>
        </w:rPr>
        <w:br/>
      </w:r>
      <w:r w:rsidR="00420CF2">
        <w:rPr>
          <w:rFonts w:ascii="Century Gothic" w:hAnsi="Century Gothic" w:cs="Calibri"/>
        </w:rPr>
        <w:t>Per the Design Guidelines, Historic Unpainted Brick should remain unpainted.  This is not a concern at this location as it is a</w:t>
      </w:r>
      <w:r w:rsidR="009747AA">
        <w:rPr>
          <w:rFonts w:ascii="Century Gothic" w:hAnsi="Century Gothic" w:cs="Calibri"/>
        </w:rPr>
        <w:t xml:space="preserve"> previously</w:t>
      </w:r>
      <w:r w:rsidR="00420CF2">
        <w:rPr>
          <w:rFonts w:ascii="Century Gothic" w:hAnsi="Century Gothic" w:cs="Calibri"/>
        </w:rPr>
        <w:t xml:space="preserve"> painted </w:t>
      </w:r>
      <w:r w:rsidR="009747AA">
        <w:rPr>
          <w:rFonts w:ascii="Century Gothic" w:hAnsi="Century Gothic" w:cs="Calibri"/>
        </w:rPr>
        <w:t>brick</w:t>
      </w:r>
      <w:r w:rsidR="00420CF2">
        <w:rPr>
          <w:rFonts w:ascii="Century Gothic" w:hAnsi="Century Gothic" w:cs="Calibri"/>
        </w:rPr>
        <w:t xml:space="preserve"> wall.  This is also not in any way an advertisement</w:t>
      </w:r>
      <w:r w:rsidR="009747AA">
        <w:rPr>
          <w:rFonts w:ascii="Century Gothic" w:hAnsi="Century Gothic" w:cs="Calibri"/>
        </w:rPr>
        <w:t>,</w:t>
      </w:r>
      <w:r w:rsidR="00420CF2">
        <w:rPr>
          <w:rFonts w:ascii="Century Gothic" w:hAnsi="Century Gothic" w:cs="Calibri"/>
        </w:rPr>
        <w:t xml:space="preserve"> </w:t>
      </w:r>
      <w:r w:rsidR="009747AA">
        <w:rPr>
          <w:rFonts w:ascii="Century Gothic" w:hAnsi="Century Gothic" w:cs="Calibri"/>
        </w:rPr>
        <w:t>n</w:t>
      </w:r>
      <w:r w:rsidR="00420CF2">
        <w:rPr>
          <w:rFonts w:ascii="Century Gothic" w:hAnsi="Century Gothic" w:cs="Calibri"/>
        </w:rPr>
        <w:t>or</w:t>
      </w:r>
      <w:r w:rsidR="009747AA">
        <w:rPr>
          <w:rFonts w:ascii="Century Gothic" w:hAnsi="Century Gothic" w:cs="Calibri"/>
        </w:rPr>
        <w:t xml:space="preserve"> does it</w:t>
      </w:r>
      <w:r w:rsidR="00420CF2">
        <w:rPr>
          <w:rFonts w:ascii="Century Gothic" w:hAnsi="Century Gothic" w:cs="Calibri"/>
        </w:rPr>
        <w:t xml:space="preserve"> function in conjunction with any advertisement or </w:t>
      </w:r>
      <w:r w:rsidR="006B17FA">
        <w:rPr>
          <w:rFonts w:ascii="Century Gothic" w:hAnsi="Century Gothic" w:cs="Calibri"/>
        </w:rPr>
        <w:t>signage</w:t>
      </w:r>
      <w:r w:rsidR="009747AA">
        <w:rPr>
          <w:rFonts w:ascii="Century Gothic" w:hAnsi="Century Gothic" w:cs="Calibri"/>
        </w:rPr>
        <w:t>.  As such, the proposed mural</w:t>
      </w:r>
      <w:r w:rsidR="00420CF2">
        <w:rPr>
          <w:rFonts w:ascii="Century Gothic" w:hAnsi="Century Gothic" w:cs="Calibri"/>
        </w:rPr>
        <w:t xml:space="preserve"> would not need to be reviewed from a Sign Code perspective.</w:t>
      </w:r>
    </w:p>
    <w:p w14:paraId="4B9C8BB2" w14:textId="77777777" w:rsidR="00E07CB0" w:rsidRDefault="00E07CB0" w:rsidP="00E07CB0">
      <w:pPr>
        <w:rPr>
          <w:rFonts w:ascii="Century Gothic" w:hAnsi="Century Gothic" w:cs="Calibri"/>
        </w:rPr>
      </w:pPr>
    </w:p>
    <w:p w14:paraId="4FA7F83E" w14:textId="77777777" w:rsidR="00A52FAA" w:rsidRDefault="00A52FAA" w:rsidP="000B557D">
      <w:pPr>
        <w:rPr>
          <w:rFonts w:ascii="Century Gothic" w:hAnsi="Century Gothic" w:cs="Calibri"/>
          <w:b/>
        </w:rPr>
      </w:pPr>
    </w:p>
    <w:p w14:paraId="79EB39E3" w14:textId="25EC21B8" w:rsidR="00A52FAA" w:rsidRDefault="002E4C28" w:rsidP="00A760FF">
      <w:pPr>
        <w:rPr>
          <w:rFonts w:ascii="Century Gothic" w:hAnsi="Century Gothic" w:cs="Calibri"/>
        </w:rPr>
      </w:pPr>
      <w:r w:rsidRPr="002357A7">
        <w:rPr>
          <w:rFonts w:ascii="Century Gothic" w:hAnsi="Century Gothic" w:cs="Calibri"/>
          <w:b/>
        </w:rPr>
        <w:t>Staff Recommendation</w:t>
      </w:r>
      <w:r w:rsidRPr="002357A7">
        <w:rPr>
          <w:rFonts w:ascii="Century Gothic" w:hAnsi="Century Gothic" w:cs="Calibri"/>
        </w:rPr>
        <w:t>: Approve the</w:t>
      </w:r>
      <w:r w:rsidR="00657E20">
        <w:rPr>
          <w:rFonts w:ascii="Century Gothic" w:hAnsi="Century Gothic" w:cs="Calibri"/>
        </w:rPr>
        <w:t xml:space="preserve"> COA</w:t>
      </w:r>
      <w:r w:rsidRPr="002357A7">
        <w:rPr>
          <w:rFonts w:ascii="Century Gothic" w:hAnsi="Century Gothic" w:cs="Calibri"/>
        </w:rPr>
        <w:t xml:space="preserve"> </w:t>
      </w:r>
      <w:r w:rsidR="00660D4B">
        <w:rPr>
          <w:rFonts w:ascii="Century Gothic" w:hAnsi="Century Gothic" w:cs="Calibri"/>
        </w:rPr>
        <w:t>request</w:t>
      </w:r>
      <w:r w:rsidR="0002531D">
        <w:rPr>
          <w:rFonts w:ascii="Century Gothic" w:hAnsi="Century Gothic" w:cs="Calibri"/>
        </w:rPr>
        <w:t xml:space="preserve"> based on the submitted </w:t>
      </w:r>
      <w:r w:rsidR="00B97027">
        <w:rPr>
          <w:rFonts w:ascii="Century Gothic" w:hAnsi="Century Gothic" w:cs="Calibri"/>
        </w:rPr>
        <w:t>Mural Mockup</w:t>
      </w:r>
      <w:r w:rsidR="00A52FAA">
        <w:rPr>
          <w:rFonts w:ascii="Century Gothic" w:hAnsi="Century Gothic" w:cs="Calibri"/>
        </w:rPr>
        <w:t>, subject to the findings in the staff report and the following conditions:</w:t>
      </w:r>
    </w:p>
    <w:p w14:paraId="5018B1B9" w14:textId="77777777" w:rsidR="000F0DBE" w:rsidRDefault="000F0DBE" w:rsidP="000F0DBE">
      <w:pPr>
        <w:ind w:left="720"/>
        <w:rPr>
          <w:rFonts w:ascii="Century Gothic" w:hAnsi="Century Gothic" w:cs="Calibri"/>
        </w:rPr>
      </w:pPr>
    </w:p>
    <w:p w14:paraId="5E66F493" w14:textId="77777777" w:rsidR="009E5A51" w:rsidRPr="00747607" w:rsidRDefault="001C5D99" w:rsidP="001C5D99">
      <w:pPr>
        <w:pStyle w:val="ListParagraph"/>
        <w:numPr>
          <w:ilvl w:val="0"/>
          <w:numId w:val="26"/>
        </w:numPr>
        <w:tabs>
          <w:tab w:val="clear" w:pos="720"/>
          <w:tab w:val="clear" w:pos="1080"/>
        </w:tabs>
        <w:spacing w:line="276" w:lineRule="auto"/>
        <w:contextualSpacing/>
        <w:rPr>
          <w:rFonts w:ascii="Century Gothic" w:hAnsi="Century Gothic"/>
          <w:sz w:val="20"/>
        </w:rPr>
      </w:pPr>
      <w:r>
        <w:rPr>
          <w:rFonts w:ascii="Century Gothic" w:hAnsi="Century Gothic" w:cs="Calibri"/>
          <w:sz w:val="20"/>
        </w:rPr>
        <w:t>No conditions requested at this time.</w:t>
      </w:r>
      <w:r w:rsidR="00A16891" w:rsidRPr="00747607">
        <w:rPr>
          <w:rFonts w:ascii="Century Gothic" w:hAnsi="Century Gothic"/>
          <w:sz w:val="20"/>
        </w:rPr>
        <w:t xml:space="preserve"> </w:t>
      </w:r>
    </w:p>
    <w:sectPr w:rsidR="009E5A51" w:rsidRPr="00747607">
      <w:headerReference w:type="default" r:id="rId10"/>
      <w:footerReference w:type="default" r:id="rId11"/>
      <w:pgSz w:w="12240" w:h="15840"/>
      <w:pgMar w:top="720" w:right="1440" w:bottom="72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5A53BD" w14:textId="77777777" w:rsidR="00557767" w:rsidRDefault="00557767" w:rsidP="00EF47FD">
      <w:r>
        <w:separator/>
      </w:r>
    </w:p>
  </w:endnote>
  <w:endnote w:type="continuationSeparator" w:id="0">
    <w:p w14:paraId="0561C095" w14:textId="77777777" w:rsidR="00557767" w:rsidRDefault="00557767" w:rsidP="00EF47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996BC" w14:textId="02F52926" w:rsidR="006C69E2" w:rsidRPr="00A43522" w:rsidRDefault="007E1230" w:rsidP="00A51E34">
    <w:pPr>
      <w:pStyle w:val="Footer"/>
      <w:rPr>
        <w:i/>
        <w:noProof/>
        <w:sz w:val="16"/>
      </w:rPr>
    </w:pPr>
    <w:r>
      <w:rPr>
        <w:i/>
        <w:sz w:val="16"/>
      </w:rPr>
      <w:br/>
    </w:r>
    <w:r w:rsidR="00A51E34">
      <w:rPr>
        <w:i/>
        <w:sz w:val="16"/>
      </w:rPr>
      <w:fldChar w:fldCharType="begin"/>
    </w:r>
    <w:r w:rsidR="00A51E34">
      <w:rPr>
        <w:i/>
        <w:sz w:val="16"/>
      </w:rPr>
      <w:instrText xml:space="preserve"> FILENAME \p \* MERGEFORMAT </w:instrText>
    </w:r>
    <w:r w:rsidR="00A51E34">
      <w:rPr>
        <w:i/>
        <w:sz w:val="16"/>
      </w:rPr>
      <w:fldChar w:fldCharType="separate"/>
    </w:r>
    <w:r w:rsidR="00E841AE">
      <w:rPr>
        <w:i/>
        <w:noProof/>
        <w:sz w:val="16"/>
      </w:rPr>
      <w:t>Z:\HISTORIC BOARD OF REVIEW\HD STAFF REPORTS\HBR2025\COA25-01 202 E Main St - Sister City Mural\COA25-01 202 E Main St - Sister City Mural - Staff Report.docx</w:t>
    </w:r>
    <w:r w:rsidR="00A51E34">
      <w:rPr>
        <w:i/>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54A856" w14:textId="77777777" w:rsidR="00557767" w:rsidRDefault="00557767" w:rsidP="00EF47FD">
      <w:r>
        <w:separator/>
      </w:r>
    </w:p>
  </w:footnote>
  <w:footnote w:type="continuationSeparator" w:id="0">
    <w:p w14:paraId="561C8F99" w14:textId="77777777" w:rsidR="00557767" w:rsidRDefault="00557767" w:rsidP="00EF47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5D771" w14:textId="7936FD96" w:rsidR="00FB5569" w:rsidRPr="00EC65E0" w:rsidRDefault="00FB5569" w:rsidP="00A51E34">
    <w:pPr>
      <w:rPr>
        <w:i/>
        <w:sz w:val="12"/>
        <w:szCs w:val="16"/>
      </w:rPr>
    </w:pPr>
    <w:r w:rsidRPr="00EC65E0">
      <w:rPr>
        <w:rFonts w:ascii="Century Gothic" w:hAnsi="Century Gothic"/>
        <w:b/>
        <w:i/>
        <w:smallCaps/>
        <w:sz w:val="16"/>
      </w:rPr>
      <w:t xml:space="preserve">City of Greenfield </w:t>
    </w:r>
    <w:r w:rsidR="00A51E34">
      <w:rPr>
        <w:rFonts w:ascii="Century Gothic" w:hAnsi="Century Gothic"/>
        <w:b/>
        <w:i/>
        <w:smallCaps/>
        <w:sz w:val="16"/>
      </w:rPr>
      <w:t>Historic Board of Review</w:t>
    </w:r>
    <w:r w:rsidRPr="00EC65E0">
      <w:rPr>
        <w:rFonts w:ascii="Century Gothic" w:hAnsi="Century Gothic"/>
        <w:b/>
        <w:i/>
        <w:sz w:val="16"/>
      </w:rPr>
      <w:t xml:space="preserve"> – </w:t>
    </w:r>
    <w:r w:rsidR="00A51E34">
      <w:rPr>
        <w:rFonts w:ascii="Century Gothic" w:hAnsi="Century Gothic"/>
        <w:b/>
        <w:i/>
        <w:sz w:val="16"/>
      </w:rPr>
      <w:t>April 3</w:t>
    </w:r>
    <w:r w:rsidR="00321CC6" w:rsidRPr="00EC65E0">
      <w:rPr>
        <w:rFonts w:ascii="Century Gothic" w:hAnsi="Century Gothic"/>
        <w:b/>
        <w:i/>
        <w:sz w:val="16"/>
      </w:rPr>
      <w:t>, 202</w:t>
    </w:r>
    <w:r w:rsidR="00A51E34">
      <w:rPr>
        <w:rFonts w:ascii="Century Gothic" w:hAnsi="Century Gothic"/>
        <w:b/>
        <w:i/>
        <w:sz w:val="16"/>
      </w:rPr>
      <w:t>5</w:t>
    </w:r>
    <w:r w:rsidR="00A51E34">
      <w:rPr>
        <w:rFonts w:ascii="Century Gothic" w:hAnsi="Century Gothic"/>
        <w:b/>
        <w:i/>
        <w:sz w:val="16"/>
      </w:rPr>
      <w:tab/>
    </w:r>
    <w:r w:rsidRPr="00EC65E0">
      <w:rPr>
        <w:rFonts w:ascii="Century Gothic" w:hAnsi="Century Gothic"/>
        <w:b/>
        <w:i/>
        <w:sz w:val="16"/>
      </w:rPr>
      <w:tab/>
    </w:r>
    <w:r w:rsidRPr="00EC65E0">
      <w:rPr>
        <w:rFonts w:ascii="Century Gothic" w:hAnsi="Century Gothic"/>
        <w:b/>
        <w:i/>
        <w:sz w:val="16"/>
      </w:rPr>
      <w:tab/>
    </w:r>
    <w:r w:rsidR="00345569" w:rsidRPr="00EC65E0">
      <w:rPr>
        <w:rFonts w:ascii="Century Gothic" w:hAnsi="Century Gothic"/>
        <w:b/>
        <w:i/>
        <w:sz w:val="16"/>
      </w:rPr>
      <w:t xml:space="preserve">                </w:t>
    </w:r>
    <w:r w:rsidR="00A51E34">
      <w:rPr>
        <w:rFonts w:ascii="Century Gothic" w:hAnsi="Century Gothic"/>
        <w:b/>
        <w:i/>
        <w:sz w:val="16"/>
      </w:rPr>
      <w:tab/>
    </w:r>
    <w:r w:rsidR="00A51E34">
      <w:rPr>
        <w:rFonts w:ascii="Century Gothic" w:hAnsi="Century Gothic"/>
        <w:b/>
        <w:i/>
        <w:sz w:val="16"/>
      </w:rPr>
      <w:tab/>
    </w:r>
    <w:proofErr w:type="gramStart"/>
    <w:r w:rsidR="00A51E34">
      <w:rPr>
        <w:rFonts w:ascii="Century Gothic" w:hAnsi="Century Gothic"/>
        <w:b/>
        <w:i/>
        <w:sz w:val="16"/>
      </w:rPr>
      <w:tab/>
    </w:r>
    <w:r w:rsidR="00345569" w:rsidRPr="00EC65E0">
      <w:rPr>
        <w:rFonts w:ascii="Century Gothic" w:hAnsi="Century Gothic"/>
        <w:b/>
        <w:i/>
        <w:sz w:val="16"/>
      </w:rPr>
      <w:t xml:space="preserve">  </w:t>
    </w:r>
    <w:r w:rsidR="00970067" w:rsidRPr="00EC65E0">
      <w:rPr>
        <w:rFonts w:ascii="Century Gothic" w:hAnsi="Century Gothic"/>
        <w:b/>
        <w:i/>
        <w:sz w:val="16"/>
      </w:rPr>
      <w:t>COA</w:t>
    </w:r>
    <w:proofErr w:type="gramEnd"/>
    <w:r w:rsidR="00970067" w:rsidRPr="00EC65E0">
      <w:rPr>
        <w:rFonts w:ascii="Century Gothic" w:hAnsi="Century Gothic"/>
        <w:b/>
        <w:i/>
        <w:sz w:val="16"/>
      </w:rPr>
      <w:t>2</w:t>
    </w:r>
    <w:r w:rsidR="00A51E34">
      <w:rPr>
        <w:rFonts w:ascii="Century Gothic" w:hAnsi="Century Gothic"/>
        <w:b/>
        <w:i/>
        <w:sz w:val="16"/>
      </w:rPr>
      <w:t>5</w:t>
    </w:r>
    <w:r w:rsidR="00970067" w:rsidRPr="00EC65E0">
      <w:rPr>
        <w:rFonts w:ascii="Century Gothic" w:hAnsi="Century Gothic"/>
        <w:b/>
        <w:i/>
        <w:sz w:val="16"/>
      </w:rPr>
      <w:t>-0</w:t>
    </w:r>
    <w:r w:rsidR="00A51E34">
      <w:rPr>
        <w:rFonts w:ascii="Century Gothic" w:hAnsi="Century Gothic"/>
        <w:b/>
        <w:i/>
        <w:sz w:val="16"/>
      </w:rPr>
      <w:t>1</w:t>
    </w:r>
    <w:r w:rsidR="007E1230">
      <w:rPr>
        <w:rFonts w:ascii="Century Gothic" w:hAnsi="Century Gothic"/>
        <w:b/>
        <w:i/>
        <w:sz w:val="16"/>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07EC251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0A7FF1"/>
    <w:multiLevelType w:val="hybridMultilevel"/>
    <w:tmpl w:val="3406474E"/>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 w15:restartNumberingAfterBreak="0">
    <w:nsid w:val="039D3F3B"/>
    <w:multiLevelType w:val="hybridMultilevel"/>
    <w:tmpl w:val="F5A8D2C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3B443EB"/>
    <w:multiLevelType w:val="hybridMultilevel"/>
    <w:tmpl w:val="EC86827A"/>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9C2094F"/>
    <w:multiLevelType w:val="hybridMultilevel"/>
    <w:tmpl w:val="9BD4AF1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9E84C4A"/>
    <w:multiLevelType w:val="hybridMultilevel"/>
    <w:tmpl w:val="D77AD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3E0207"/>
    <w:multiLevelType w:val="hybridMultilevel"/>
    <w:tmpl w:val="F766D0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516D6F"/>
    <w:multiLevelType w:val="hybridMultilevel"/>
    <w:tmpl w:val="0DF48F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4A6BF0"/>
    <w:multiLevelType w:val="hybridMultilevel"/>
    <w:tmpl w:val="73ACF542"/>
    <w:lvl w:ilvl="0" w:tplc="236A10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37E49C4"/>
    <w:multiLevelType w:val="hybridMultilevel"/>
    <w:tmpl w:val="5B30A1D8"/>
    <w:lvl w:ilvl="0" w:tplc="160E6A7A">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0" w15:restartNumberingAfterBreak="0">
    <w:nsid w:val="28A57A3D"/>
    <w:multiLevelType w:val="hybridMultilevel"/>
    <w:tmpl w:val="73ACF542"/>
    <w:lvl w:ilvl="0" w:tplc="236A10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B022703"/>
    <w:multiLevelType w:val="hybridMultilevel"/>
    <w:tmpl w:val="BC0E07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744014"/>
    <w:multiLevelType w:val="hybridMultilevel"/>
    <w:tmpl w:val="FFE0D9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E4174BF"/>
    <w:multiLevelType w:val="hybridMultilevel"/>
    <w:tmpl w:val="420894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19A7521"/>
    <w:multiLevelType w:val="hybridMultilevel"/>
    <w:tmpl w:val="6DAE29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33E3E6D"/>
    <w:multiLevelType w:val="hybridMultilevel"/>
    <w:tmpl w:val="58C6F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60242C"/>
    <w:multiLevelType w:val="singleLevel"/>
    <w:tmpl w:val="02F60380"/>
    <w:lvl w:ilvl="0">
      <w:start w:val="1"/>
      <w:numFmt w:val="decimal"/>
      <w:lvlText w:val="%1. "/>
      <w:lvlJc w:val="left"/>
      <w:pPr>
        <w:tabs>
          <w:tab w:val="num" w:pos="1080"/>
        </w:tabs>
        <w:ind w:left="1080" w:hanging="360"/>
      </w:pPr>
      <w:rPr>
        <w:rFonts w:ascii="Century Gothic" w:hAnsi="Century Gothic" w:hint="default"/>
        <w:b w:val="0"/>
        <w:i w:val="0"/>
        <w:strike w:val="0"/>
        <w:dstrike w:val="0"/>
        <w:sz w:val="20"/>
        <w:u w:val="none"/>
        <w:effect w:val="none"/>
      </w:rPr>
    </w:lvl>
  </w:abstractNum>
  <w:abstractNum w:abstractNumId="17" w15:restartNumberingAfterBreak="0">
    <w:nsid w:val="60C94A2B"/>
    <w:multiLevelType w:val="hybridMultilevel"/>
    <w:tmpl w:val="019CF4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29F2D6A"/>
    <w:multiLevelType w:val="hybridMultilevel"/>
    <w:tmpl w:val="2A4ABA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7174BE"/>
    <w:multiLevelType w:val="hybridMultilevel"/>
    <w:tmpl w:val="E4D8E174"/>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6AF32BA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6B074CE9"/>
    <w:multiLevelType w:val="hybridMultilevel"/>
    <w:tmpl w:val="AD3690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F6A0EEA"/>
    <w:multiLevelType w:val="hybridMultilevel"/>
    <w:tmpl w:val="F766D0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7B5297D"/>
    <w:multiLevelType w:val="hybridMultilevel"/>
    <w:tmpl w:val="55063E68"/>
    <w:lvl w:ilvl="0" w:tplc="820C6432">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7AFF4CD5"/>
    <w:multiLevelType w:val="hybridMultilevel"/>
    <w:tmpl w:val="F26472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C230C47"/>
    <w:multiLevelType w:val="hybridMultilevel"/>
    <w:tmpl w:val="85A80C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C547B01"/>
    <w:multiLevelType w:val="hybridMultilevel"/>
    <w:tmpl w:val="97E600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449662655">
    <w:abstractNumId w:val="23"/>
  </w:num>
  <w:num w:numId="2" w16cid:durableId="2108965511">
    <w:abstractNumId w:val="1"/>
  </w:num>
  <w:num w:numId="3" w16cid:durableId="151335431">
    <w:abstractNumId w:val="16"/>
    <w:lvlOverride w:ilvl="0">
      <w:startOverride w:val="1"/>
    </w:lvlOverride>
  </w:num>
  <w:num w:numId="4" w16cid:durableId="100533523">
    <w:abstractNumId w:val="9"/>
  </w:num>
  <w:num w:numId="5" w16cid:durableId="1779718458">
    <w:abstractNumId w:val="5"/>
  </w:num>
  <w:num w:numId="6" w16cid:durableId="1207525014">
    <w:abstractNumId w:val="12"/>
  </w:num>
  <w:num w:numId="7" w16cid:durableId="1520386682">
    <w:abstractNumId w:val="20"/>
  </w:num>
  <w:num w:numId="8" w16cid:durableId="1939438135">
    <w:abstractNumId w:val="4"/>
  </w:num>
  <w:num w:numId="9" w16cid:durableId="1387073636">
    <w:abstractNumId w:val="2"/>
  </w:num>
  <w:num w:numId="10" w16cid:durableId="21366705">
    <w:abstractNumId w:val="19"/>
  </w:num>
  <w:num w:numId="11" w16cid:durableId="934286142">
    <w:abstractNumId w:val="11"/>
  </w:num>
  <w:num w:numId="12" w16cid:durableId="1528060659">
    <w:abstractNumId w:val="13"/>
  </w:num>
  <w:num w:numId="13" w16cid:durableId="1497258704">
    <w:abstractNumId w:val="6"/>
  </w:num>
  <w:num w:numId="14" w16cid:durableId="484930058">
    <w:abstractNumId w:val="21"/>
  </w:num>
  <w:num w:numId="15" w16cid:durableId="820736039">
    <w:abstractNumId w:val="22"/>
  </w:num>
  <w:num w:numId="16" w16cid:durableId="1723089670">
    <w:abstractNumId w:val="26"/>
  </w:num>
  <w:num w:numId="17" w16cid:durableId="2109230224">
    <w:abstractNumId w:val="15"/>
  </w:num>
  <w:num w:numId="18" w16cid:durableId="47609552">
    <w:abstractNumId w:val="17"/>
  </w:num>
  <w:num w:numId="19" w16cid:durableId="1439639134">
    <w:abstractNumId w:val="10"/>
  </w:num>
  <w:num w:numId="20" w16cid:durableId="532115608">
    <w:abstractNumId w:val="14"/>
  </w:num>
  <w:num w:numId="21" w16cid:durableId="1329939111">
    <w:abstractNumId w:val="0"/>
  </w:num>
  <w:num w:numId="22" w16cid:durableId="958486199">
    <w:abstractNumId w:val="8"/>
  </w:num>
  <w:num w:numId="23" w16cid:durableId="1674212975">
    <w:abstractNumId w:val="7"/>
  </w:num>
  <w:num w:numId="24" w16cid:durableId="1446003403">
    <w:abstractNumId w:val="25"/>
  </w:num>
  <w:num w:numId="25" w16cid:durableId="733967276">
    <w:abstractNumId w:val="3"/>
  </w:num>
  <w:num w:numId="26" w16cid:durableId="1477408399">
    <w:abstractNumId w:val="24"/>
  </w:num>
  <w:num w:numId="27" w16cid:durableId="485705058">
    <w:abstractNumId w:val="1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F54F2"/>
    <w:rsid w:val="00020F08"/>
    <w:rsid w:val="0002531D"/>
    <w:rsid w:val="0002680E"/>
    <w:rsid w:val="00042DEB"/>
    <w:rsid w:val="0004789E"/>
    <w:rsid w:val="00053CAF"/>
    <w:rsid w:val="00054C13"/>
    <w:rsid w:val="00070A20"/>
    <w:rsid w:val="0007393B"/>
    <w:rsid w:val="00082043"/>
    <w:rsid w:val="0008238B"/>
    <w:rsid w:val="000865B2"/>
    <w:rsid w:val="000955B7"/>
    <w:rsid w:val="000A0785"/>
    <w:rsid w:val="000B1712"/>
    <w:rsid w:val="000B40A8"/>
    <w:rsid w:val="000B557D"/>
    <w:rsid w:val="000D077E"/>
    <w:rsid w:val="000D31EC"/>
    <w:rsid w:val="000D4457"/>
    <w:rsid w:val="000E2DBC"/>
    <w:rsid w:val="000F0DBE"/>
    <w:rsid w:val="000F3D96"/>
    <w:rsid w:val="000F6F21"/>
    <w:rsid w:val="001058B4"/>
    <w:rsid w:val="00110BEF"/>
    <w:rsid w:val="001228FE"/>
    <w:rsid w:val="00125540"/>
    <w:rsid w:val="001344C0"/>
    <w:rsid w:val="00137631"/>
    <w:rsid w:val="0014524F"/>
    <w:rsid w:val="00150722"/>
    <w:rsid w:val="00156638"/>
    <w:rsid w:val="001566CF"/>
    <w:rsid w:val="001A1E49"/>
    <w:rsid w:val="001C5C8D"/>
    <w:rsid w:val="001C5D99"/>
    <w:rsid w:val="001C6A9A"/>
    <w:rsid w:val="001E2CC7"/>
    <w:rsid w:val="001E69F4"/>
    <w:rsid w:val="00201B94"/>
    <w:rsid w:val="00203829"/>
    <w:rsid w:val="00207124"/>
    <w:rsid w:val="00220D3C"/>
    <w:rsid w:val="002238A3"/>
    <w:rsid w:val="00225596"/>
    <w:rsid w:val="002265D7"/>
    <w:rsid w:val="002357A7"/>
    <w:rsid w:val="00247217"/>
    <w:rsid w:val="00247CD9"/>
    <w:rsid w:val="00247E7E"/>
    <w:rsid w:val="00275B32"/>
    <w:rsid w:val="00281000"/>
    <w:rsid w:val="0029082E"/>
    <w:rsid w:val="002A1510"/>
    <w:rsid w:val="002A6646"/>
    <w:rsid w:val="002C1242"/>
    <w:rsid w:val="002C3499"/>
    <w:rsid w:val="002C5F6C"/>
    <w:rsid w:val="002D2681"/>
    <w:rsid w:val="002E1447"/>
    <w:rsid w:val="002E4C28"/>
    <w:rsid w:val="002E52A8"/>
    <w:rsid w:val="002F6B36"/>
    <w:rsid w:val="00302D10"/>
    <w:rsid w:val="00307A35"/>
    <w:rsid w:val="00312366"/>
    <w:rsid w:val="0031277E"/>
    <w:rsid w:val="003142EA"/>
    <w:rsid w:val="003162B1"/>
    <w:rsid w:val="00316947"/>
    <w:rsid w:val="00321CC6"/>
    <w:rsid w:val="00333C10"/>
    <w:rsid w:val="003440BF"/>
    <w:rsid w:val="00344AD8"/>
    <w:rsid w:val="00345569"/>
    <w:rsid w:val="00381601"/>
    <w:rsid w:val="00386D5E"/>
    <w:rsid w:val="003878C2"/>
    <w:rsid w:val="00396537"/>
    <w:rsid w:val="003965FD"/>
    <w:rsid w:val="003A1E04"/>
    <w:rsid w:val="003B2562"/>
    <w:rsid w:val="003B7063"/>
    <w:rsid w:val="003B7E38"/>
    <w:rsid w:val="003D152D"/>
    <w:rsid w:val="003E26EC"/>
    <w:rsid w:val="003F014B"/>
    <w:rsid w:val="003F34AE"/>
    <w:rsid w:val="0040079F"/>
    <w:rsid w:val="00401814"/>
    <w:rsid w:val="004142BA"/>
    <w:rsid w:val="00415537"/>
    <w:rsid w:val="00420CF2"/>
    <w:rsid w:val="00425E6D"/>
    <w:rsid w:val="004301B2"/>
    <w:rsid w:val="00430E00"/>
    <w:rsid w:val="004330E9"/>
    <w:rsid w:val="00433785"/>
    <w:rsid w:val="004432D1"/>
    <w:rsid w:val="0045769D"/>
    <w:rsid w:val="00460A9D"/>
    <w:rsid w:val="004815ED"/>
    <w:rsid w:val="00484935"/>
    <w:rsid w:val="00487573"/>
    <w:rsid w:val="004877A6"/>
    <w:rsid w:val="00497A3C"/>
    <w:rsid w:val="004A5E1B"/>
    <w:rsid w:val="004A60CE"/>
    <w:rsid w:val="004D1B22"/>
    <w:rsid w:val="004E1743"/>
    <w:rsid w:val="005049BB"/>
    <w:rsid w:val="00507DAF"/>
    <w:rsid w:val="00510C4B"/>
    <w:rsid w:val="00511B52"/>
    <w:rsid w:val="00512BFE"/>
    <w:rsid w:val="00517F84"/>
    <w:rsid w:val="00524720"/>
    <w:rsid w:val="00534B87"/>
    <w:rsid w:val="00542494"/>
    <w:rsid w:val="00557767"/>
    <w:rsid w:val="00570265"/>
    <w:rsid w:val="00573344"/>
    <w:rsid w:val="00576B26"/>
    <w:rsid w:val="00576BDA"/>
    <w:rsid w:val="005A0E64"/>
    <w:rsid w:val="005B3C40"/>
    <w:rsid w:val="005D7F4A"/>
    <w:rsid w:val="005D7FC2"/>
    <w:rsid w:val="005E3A0E"/>
    <w:rsid w:val="005F641F"/>
    <w:rsid w:val="00603486"/>
    <w:rsid w:val="0062597E"/>
    <w:rsid w:val="00625CCF"/>
    <w:rsid w:val="006566DF"/>
    <w:rsid w:val="00657E20"/>
    <w:rsid w:val="00660D4B"/>
    <w:rsid w:val="0067362E"/>
    <w:rsid w:val="00693D0A"/>
    <w:rsid w:val="00694551"/>
    <w:rsid w:val="00697D8E"/>
    <w:rsid w:val="006A4B9C"/>
    <w:rsid w:val="006B0AE2"/>
    <w:rsid w:val="006B17FA"/>
    <w:rsid w:val="006C230D"/>
    <w:rsid w:val="006C69E2"/>
    <w:rsid w:val="006E08C0"/>
    <w:rsid w:val="006E0990"/>
    <w:rsid w:val="006E1F95"/>
    <w:rsid w:val="006E6805"/>
    <w:rsid w:val="00715009"/>
    <w:rsid w:val="0072138A"/>
    <w:rsid w:val="0072794B"/>
    <w:rsid w:val="00735816"/>
    <w:rsid w:val="00736593"/>
    <w:rsid w:val="00740FF4"/>
    <w:rsid w:val="00747607"/>
    <w:rsid w:val="00754AAC"/>
    <w:rsid w:val="00755D4F"/>
    <w:rsid w:val="00756203"/>
    <w:rsid w:val="00763C09"/>
    <w:rsid w:val="00770091"/>
    <w:rsid w:val="00771282"/>
    <w:rsid w:val="00776487"/>
    <w:rsid w:val="00795381"/>
    <w:rsid w:val="007B0DEB"/>
    <w:rsid w:val="007B1905"/>
    <w:rsid w:val="007C11D3"/>
    <w:rsid w:val="007C5518"/>
    <w:rsid w:val="007D5DA4"/>
    <w:rsid w:val="007E1230"/>
    <w:rsid w:val="007E5037"/>
    <w:rsid w:val="007F18BA"/>
    <w:rsid w:val="007F2ED0"/>
    <w:rsid w:val="007F51BF"/>
    <w:rsid w:val="008147BA"/>
    <w:rsid w:val="00820197"/>
    <w:rsid w:val="0082054E"/>
    <w:rsid w:val="008238D8"/>
    <w:rsid w:val="00856EE8"/>
    <w:rsid w:val="00875F99"/>
    <w:rsid w:val="008863A0"/>
    <w:rsid w:val="008955EB"/>
    <w:rsid w:val="00896C94"/>
    <w:rsid w:val="008A3127"/>
    <w:rsid w:val="008A5316"/>
    <w:rsid w:val="008B5CF7"/>
    <w:rsid w:val="008C1C6A"/>
    <w:rsid w:val="008C22AA"/>
    <w:rsid w:val="008C261F"/>
    <w:rsid w:val="008D1A68"/>
    <w:rsid w:val="008D3F1C"/>
    <w:rsid w:val="008D58E2"/>
    <w:rsid w:val="008F06BC"/>
    <w:rsid w:val="0090222D"/>
    <w:rsid w:val="00904543"/>
    <w:rsid w:val="00904AD2"/>
    <w:rsid w:val="00906C93"/>
    <w:rsid w:val="00922422"/>
    <w:rsid w:val="009241DD"/>
    <w:rsid w:val="009319DC"/>
    <w:rsid w:val="00951794"/>
    <w:rsid w:val="00955DA0"/>
    <w:rsid w:val="0096269F"/>
    <w:rsid w:val="009627A6"/>
    <w:rsid w:val="00970067"/>
    <w:rsid w:val="0097466C"/>
    <w:rsid w:val="009747AA"/>
    <w:rsid w:val="009803A5"/>
    <w:rsid w:val="009B4D76"/>
    <w:rsid w:val="009C1943"/>
    <w:rsid w:val="009C4D7F"/>
    <w:rsid w:val="009C5D3B"/>
    <w:rsid w:val="009D7A86"/>
    <w:rsid w:val="009E5A51"/>
    <w:rsid w:val="009E6A13"/>
    <w:rsid w:val="009E6E26"/>
    <w:rsid w:val="009F54F2"/>
    <w:rsid w:val="00A05260"/>
    <w:rsid w:val="00A16891"/>
    <w:rsid w:val="00A276CD"/>
    <w:rsid w:val="00A43522"/>
    <w:rsid w:val="00A47EF2"/>
    <w:rsid w:val="00A51E34"/>
    <w:rsid w:val="00A52FAA"/>
    <w:rsid w:val="00A545B9"/>
    <w:rsid w:val="00A57283"/>
    <w:rsid w:val="00A72418"/>
    <w:rsid w:val="00A760FF"/>
    <w:rsid w:val="00A839D3"/>
    <w:rsid w:val="00A85A67"/>
    <w:rsid w:val="00AA3738"/>
    <w:rsid w:val="00AB3C6E"/>
    <w:rsid w:val="00AB5819"/>
    <w:rsid w:val="00AB6467"/>
    <w:rsid w:val="00AC302D"/>
    <w:rsid w:val="00AC3455"/>
    <w:rsid w:val="00AC38BC"/>
    <w:rsid w:val="00AD51FA"/>
    <w:rsid w:val="00AD7EEB"/>
    <w:rsid w:val="00AE203E"/>
    <w:rsid w:val="00AE2771"/>
    <w:rsid w:val="00AE49F8"/>
    <w:rsid w:val="00AF5959"/>
    <w:rsid w:val="00B007ED"/>
    <w:rsid w:val="00B03769"/>
    <w:rsid w:val="00B06F95"/>
    <w:rsid w:val="00B1107D"/>
    <w:rsid w:val="00B14DF0"/>
    <w:rsid w:val="00B15033"/>
    <w:rsid w:val="00B33055"/>
    <w:rsid w:val="00B35188"/>
    <w:rsid w:val="00B37948"/>
    <w:rsid w:val="00B4193E"/>
    <w:rsid w:val="00B47382"/>
    <w:rsid w:val="00B673A8"/>
    <w:rsid w:val="00B80BAA"/>
    <w:rsid w:val="00B864D5"/>
    <w:rsid w:val="00B96734"/>
    <w:rsid w:val="00B97027"/>
    <w:rsid w:val="00BA24AA"/>
    <w:rsid w:val="00BA2D21"/>
    <w:rsid w:val="00BB6A71"/>
    <w:rsid w:val="00BD056D"/>
    <w:rsid w:val="00BD488B"/>
    <w:rsid w:val="00BD73BF"/>
    <w:rsid w:val="00BE5AEE"/>
    <w:rsid w:val="00C14EFC"/>
    <w:rsid w:val="00C229E2"/>
    <w:rsid w:val="00C262E2"/>
    <w:rsid w:val="00C26EB6"/>
    <w:rsid w:val="00C30E92"/>
    <w:rsid w:val="00C35568"/>
    <w:rsid w:val="00C412C0"/>
    <w:rsid w:val="00C51BD4"/>
    <w:rsid w:val="00C52DA3"/>
    <w:rsid w:val="00C55396"/>
    <w:rsid w:val="00C63BAA"/>
    <w:rsid w:val="00C7423C"/>
    <w:rsid w:val="00C75B58"/>
    <w:rsid w:val="00C81A9D"/>
    <w:rsid w:val="00C8219E"/>
    <w:rsid w:val="00C85F87"/>
    <w:rsid w:val="00C86F1B"/>
    <w:rsid w:val="00C91BED"/>
    <w:rsid w:val="00C947CB"/>
    <w:rsid w:val="00CA0D7B"/>
    <w:rsid w:val="00CC1501"/>
    <w:rsid w:val="00CC1DF2"/>
    <w:rsid w:val="00CC4152"/>
    <w:rsid w:val="00CE6629"/>
    <w:rsid w:val="00CF1F0E"/>
    <w:rsid w:val="00CF3974"/>
    <w:rsid w:val="00CF49C1"/>
    <w:rsid w:val="00CF749B"/>
    <w:rsid w:val="00D03864"/>
    <w:rsid w:val="00D3398E"/>
    <w:rsid w:val="00D41BEE"/>
    <w:rsid w:val="00D45880"/>
    <w:rsid w:val="00D751BD"/>
    <w:rsid w:val="00DA05A9"/>
    <w:rsid w:val="00DA0A89"/>
    <w:rsid w:val="00DE68A5"/>
    <w:rsid w:val="00DE7256"/>
    <w:rsid w:val="00E07CB0"/>
    <w:rsid w:val="00E34FC1"/>
    <w:rsid w:val="00E43483"/>
    <w:rsid w:val="00E7218B"/>
    <w:rsid w:val="00E807D8"/>
    <w:rsid w:val="00E841AE"/>
    <w:rsid w:val="00E8779C"/>
    <w:rsid w:val="00EB4BC8"/>
    <w:rsid w:val="00EC65E0"/>
    <w:rsid w:val="00ED09FD"/>
    <w:rsid w:val="00ED5F8F"/>
    <w:rsid w:val="00EE33FD"/>
    <w:rsid w:val="00EE362D"/>
    <w:rsid w:val="00EF318E"/>
    <w:rsid w:val="00EF334D"/>
    <w:rsid w:val="00EF3845"/>
    <w:rsid w:val="00EF47FD"/>
    <w:rsid w:val="00F01437"/>
    <w:rsid w:val="00F01D33"/>
    <w:rsid w:val="00F125EF"/>
    <w:rsid w:val="00F1583F"/>
    <w:rsid w:val="00F27C1A"/>
    <w:rsid w:val="00F27DF1"/>
    <w:rsid w:val="00F3099B"/>
    <w:rsid w:val="00F32AFF"/>
    <w:rsid w:val="00F358A8"/>
    <w:rsid w:val="00F416B4"/>
    <w:rsid w:val="00F66B50"/>
    <w:rsid w:val="00F73244"/>
    <w:rsid w:val="00F81F2D"/>
    <w:rsid w:val="00F82658"/>
    <w:rsid w:val="00F83A93"/>
    <w:rsid w:val="00F85D7A"/>
    <w:rsid w:val="00F90866"/>
    <w:rsid w:val="00FB4EE1"/>
    <w:rsid w:val="00FB5569"/>
    <w:rsid w:val="00FB5E2E"/>
    <w:rsid w:val="00FD2538"/>
    <w:rsid w:val="00FD320A"/>
    <w:rsid w:val="00FD47FF"/>
    <w:rsid w:val="00FD60D0"/>
    <w:rsid w:val="00FE5C28"/>
    <w:rsid w:val="00FF5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07C6B65F"/>
  <w14:defaultImageDpi w14:val="32767"/>
  <w15:chartTrackingRefBased/>
  <w15:docId w15:val="{45F11B8E-F267-4538-9183-4B64161A9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tabs>
        <w:tab w:val="left" w:pos="1080"/>
      </w:tabs>
      <w:outlineLvl w:val="0"/>
    </w:pPr>
    <w:rPr>
      <w:sz w:val="24"/>
    </w:rPr>
  </w:style>
  <w:style w:type="paragraph" w:styleId="Heading2">
    <w:name w:val="heading 2"/>
    <w:basedOn w:val="Normal"/>
    <w:next w:val="Normal"/>
    <w:qFormat/>
    <w:pPr>
      <w:keepNext/>
      <w:jc w:val="center"/>
      <w:outlineLvl w:val="1"/>
    </w:pPr>
    <w:rPr>
      <w:rFonts w:ascii="Arial" w:hAnsi="Arial"/>
      <w:b/>
      <w:spacing w:val="80"/>
      <w:sz w:val="24"/>
    </w:rPr>
  </w:style>
  <w:style w:type="paragraph" w:styleId="Heading3">
    <w:name w:val="heading 3"/>
    <w:basedOn w:val="Normal"/>
    <w:next w:val="Normal"/>
    <w:qFormat/>
    <w:pPr>
      <w:keepNext/>
      <w:tabs>
        <w:tab w:val="left" w:pos="1080"/>
      </w:tabs>
      <w:outlineLvl w:val="2"/>
    </w:pPr>
    <w:rPr>
      <w:b/>
      <w:sz w:val="24"/>
    </w:rPr>
  </w:style>
  <w:style w:type="paragraph" w:styleId="Heading4">
    <w:name w:val="heading 4"/>
    <w:basedOn w:val="Normal"/>
    <w:next w:val="Normal"/>
    <w:qFormat/>
    <w:pPr>
      <w:keepNext/>
      <w:pBdr>
        <w:top w:val="single" w:sz="4" w:space="1" w:color="auto"/>
        <w:left w:val="single" w:sz="4" w:space="4" w:color="auto"/>
        <w:bottom w:val="single" w:sz="4" w:space="31" w:color="auto"/>
        <w:right w:val="single" w:sz="4" w:space="4" w:color="auto"/>
      </w:pBdr>
      <w:tabs>
        <w:tab w:val="left" w:pos="1080"/>
      </w:tabs>
      <w:outlineLvl w:val="3"/>
    </w:pPr>
    <w:rPr>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left" w:pos="1080"/>
      </w:tabs>
    </w:pPr>
    <w:rPr>
      <w:sz w:val="22"/>
    </w:rPr>
  </w:style>
  <w:style w:type="paragraph" w:styleId="BodyText2">
    <w:name w:val="Body Text 2"/>
    <w:basedOn w:val="Normal"/>
    <w:pPr>
      <w:tabs>
        <w:tab w:val="left" w:pos="1080"/>
      </w:tabs>
    </w:pPr>
    <w:rPr>
      <w:sz w:val="24"/>
    </w:rPr>
  </w:style>
  <w:style w:type="paragraph" w:styleId="BodyTextIndent">
    <w:name w:val="Body Text Indent"/>
    <w:basedOn w:val="Normal"/>
    <w:pPr>
      <w:tabs>
        <w:tab w:val="left" w:pos="1080"/>
      </w:tabs>
      <w:ind w:left="1080"/>
    </w:pPr>
    <w:rPr>
      <w:sz w:val="24"/>
    </w:rPr>
  </w:style>
  <w:style w:type="paragraph" w:styleId="BodyTextIndent2">
    <w:name w:val="Body Text Indent 2"/>
    <w:basedOn w:val="Normal"/>
    <w:pPr>
      <w:ind w:left="360"/>
    </w:pPr>
    <w:rPr>
      <w:sz w:val="24"/>
    </w:rPr>
  </w:style>
  <w:style w:type="paragraph" w:styleId="Header">
    <w:name w:val="header"/>
    <w:basedOn w:val="Normal"/>
    <w:link w:val="HeaderChar"/>
    <w:rsid w:val="00EF47FD"/>
    <w:pPr>
      <w:tabs>
        <w:tab w:val="center" w:pos="4680"/>
        <w:tab w:val="right" w:pos="9360"/>
      </w:tabs>
    </w:pPr>
  </w:style>
  <w:style w:type="character" w:customStyle="1" w:styleId="HeaderChar">
    <w:name w:val="Header Char"/>
    <w:basedOn w:val="DefaultParagraphFont"/>
    <w:link w:val="Header"/>
    <w:rsid w:val="00EF47FD"/>
  </w:style>
  <w:style w:type="paragraph" w:styleId="Footer">
    <w:name w:val="footer"/>
    <w:basedOn w:val="Normal"/>
    <w:link w:val="FooterChar"/>
    <w:rsid w:val="00EF47FD"/>
    <w:pPr>
      <w:tabs>
        <w:tab w:val="center" w:pos="4680"/>
        <w:tab w:val="right" w:pos="9360"/>
      </w:tabs>
    </w:pPr>
  </w:style>
  <w:style w:type="character" w:customStyle="1" w:styleId="FooterChar">
    <w:name w:val="Footer Char"/>
    <w:basedOn w:val="DefaultParagraphFont"/>
    <w:link w:val="Footer"/>
    <w:rsid w:val="00EF47FD"/>
  </w:style>
  <w:style w:type="paragraph" w:customStyle="1" w:styleId="ColorfulList-Accent11">
    <w:name w:val="Colorful List - Accent 11"/>
    <w:basedOn w:val="Normal"/>
    <w:uiPriority w:val="34"/>
    <w:qFormat/>
    <w:rsid w:val="00247E7E"/>
    <w:pPr>
      <w:ind w:left="720"/>
      <w:contextualSpacing/>
    </w:pPr>
  </w:style>
  <w:style w:type="paragraph" w:styleId="BalloonText">
    <w:name w:val="Balloon Text"/>
    <w:basedOn w:val="Normal"/>
    <w:link w:val="BalloonTextChar"/>
    <w:rsid w:val="004142BA"/>
    <w:rPr>
      <w:rFonts w:ascii="Tahoma" w:hAnsi="Tahoma"/>
      <w:sz w:val="16"/>
      <w:szCs w:val="16"/>
      <w:lang w:val="x-none" w:eastAsia="x-none"/>
    </w:rPr>
  </w:style>
  <w:style w:type="character" w:customStyle="1" w:styleId="BalloonTextChar">
    <w:name w:val="Balloon Text Char"/>
    <w:link w:val="BalloonText"/>
    <w:rsid w:val="004142BA"/>
    <w:rPr>
      <w:rFonts w:ascii="Tahoma" w:hAnsi="Tahoma" w:cs="Tahoma"/>
      <w:sz w:val="16"/>
      <w:szCs w:val="16"/>
    </w:rPr>
  </w:style>
  <w:style w:type="paragraph" w:styleId="ListParagraph">
    <w:name w:val="List Paragraph"/>
    <w:basedOn w:val="Normal"/>
    <w:uiPriority w:val="34"/>
    <w:qFormat/>
    <w:rsid w:val="002357A7"/>
    <w:pPr>
      <w:tabs>
        <w:tab w:val="left" w:pos="720"/>
        <w:tab w:val="left" w:pos="1080"/>
      </w:tabs>
      <w:ind w:left="720"/>
    </w:pPr>
    <w:rPr>
      <w:sz w:val="24"/>
    </w:rPr>
  </w:style>
  <w:style w:type="character" w:styleId="CommentReference">
    <w:name w:val="annotation reference"/>
    <w:rsid w:val="00E7218B"/>
    <w:rPr>
      <w:sz w:val="16"/>
      <w:szCs w:val="16"/>
    </w:rPr>
  </w:style>
  <w:style w:type="paragraph" w:styleId="CommentText">
    <w:name w:val="annotation text"/>
    <w:basedOn w:val="Normal"/>
    <w:link w:val="CommentTextChar"/>
    <w:rsid w:val="00E7218B"/>
  </w:style>
  <w:style w:type="character" w:customStyle="1" w:styleId="CommentTextChar">
    <w:name w:val="Comment Text Char"/>
    <w:basedOn w:val="DefaultParagraphFont"/>
    <w:link w:val="CommentText"/>
    <w:rsid w:val="00E7218B"/>
  </w:style>
  <w:style w:type="paragraph" w:styleId="CommentSubject">
    <w:name w:val="annotation subject"/>
    <w:basedOn w:val="CommentText"/>
    <w:next w:val="CommentText"/>
    <w:link w:val="CommentSubjectChar"/>
    <w:rsid w:val="00E7218B"/>
    <w:rPr>
      <w:b/>
      <w:bCs/>
    </w:rPr>
  </w:style>
  <w:style w:type="character" w:customStyle="1" w:styleId="CommentSubjectChar">
    <w:name w:val="Comment Subject Char"/>
    <w:link w:val="CommentSubject"/>
    <w:rsid w:val="00E7218B"/>
    <w:rPr>
      <w:b/>
      <w:bCs/>
    </w:rPr>
  </w:style>
  <w:style w:type="paragraph" w:styleId="Revision">
    <w:name w:val="Revision"/>
    <w:hidden/>
    <w:uiPriority w:val="99"/>
    <w:semiHidden/>
    <w:rsid w:val="00E721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5644153">
      <w:bodyDiv w:val="1"/>
      <w:marLeft w:val="0"/>
      <w:marRight w:val="0"/>
      <w:marTop w:val="0"/>
      <w:marBottom w:val="0"/>
      <w:divBdr>
        <w:top w:val="none" w:sz="0" w:space="0" w:color="auto"/>
        <w:left w:val="none" w:sz="0" w:space="0" w:color="auto"/>
        <w:bottom w:val="none" w:sz="0" w:space="0" w:color="auto"/>
        <w:right w:val="none" w:sz="0" w:space="0" w:color="auto"/>
      </w:divBdr>
      <w:divsChild>
        <w:div w:id="484325737">
          <w:marLeft w:val="0"/>
          <w:marRight w:val="0"/>
          <w:marTop w:val="0"/>
          <w:marBottom w:val="0"/>
          <w:divBdr>
            <w:top w:val="none" w:sz="0" w:space="0" w:color="auto"/>
            <w:left w:val="none" w:sz="0" w:space="0" w:color="auto"/>
            <w:bottom w:val="none" w:sz="0" w:space="0" w:color="auto"/>
            <w:right w:val="none" w:sz="0" w:space="0" w:color="auto"/>
          </w:divBdr>
          <w:divsChild>
            <w:div w:id="930507190">
              <w:marLeft w:val="0"/>
              <w:marRight w:val="0"/>
              <w:marTop w:val="0"/>
              <w:marBottom w:val="0"/>
              <w:divBdr>
                <w:top w:val="none" w:sz="0" w:space="0" w:color="auto"/>
                <w:left w:val="none" w:sz="0" w:space="0" w:color="auto"/>
                <w:bottom w:val="none" w:sz="0" w:space="0" w:color="auto"/>
                <w:right w:val="none" w:sz="0" w:space="0" w:color="auto"/>
              </w:divBdr>
              <w:divsChild>
                <w:div w:id="1698384749">
                  <w:marLeft w:val="0"/>
                  <w:marRight w:val="0"/>
                  <w:marTop w:val="0"/>
                  <w:marBottom w:val="0"/>
                  <w:divBdr>
                    <w:top w:val="none" w:sz="0" w:space="0" w:color="auto"/>
                    <w:left w:val="none" w:sz="0" w:space="0" w:color="auto"/>
                    <w:bottom w:val="none" w:sz="0" w:space="0" w:color="auto"/>
                    <w:right w:val="none" w:sz="0" w:space="0" w:color="auto"/>
                  </w:divBdr>
                  <w:divsChild>
                    <w:div w:id="560558934">
                      <w:marLeft w:val="0"/>
                      <w:marRight w:val="0"/>
                      <w:marTop w:val="0"/>
                      <w:marBottom w:val="0"/>
                      <w:divBdr>
                        <w:top w:val="none" w:sz="0" w:space="0" w:color="auto"/>
                        <w:left w:val="none" w:sz="0" w:space="0" w:color="auto"/>
                        <w:bottom w:val="none" w:sz="0" w:space="0" w:color="auto"/>
                        <w:right w:val="none" w:sz="0" w:space="0" w:color="auto"/>
                      </w:divBdr>
                      <w:divsChild>
                        <w:div w:id="1097864641">
                          <w:marLeft w:val="0"/>
                          <w:marRight w:val="0"/>
                          <w:marTop w:val="0"/>
                          <w:marBottom w:val="0"/>
                          <w:divBdr>
                            <w:top w:val="none" w:sz="0" w:space="0" w:color="auto"/>
                            <w:left w:val="none" w:sz="0" w:space="0" w:color="auto"/>
                            <w:bottom w:val="none" w:sz="0" w:space="0" w:color="auto"/>
                            <w:right w:val="none" w:sz="0" w:space="0" w:color="auto"/>
                          </w:divBdr>
                          <w:divsChild>
                            <w:div w:id="911162247">
                              <w:marLeft w:val="0"/>
                              <w:marRight w:val="0"/>
                              <w:marTop w:val="0"/>
                              <w:marBottom w:val="0"/>
                              <w:divBdr>
                                <w:top w:val="none" w:sz="0" w:space="0" w:color="auto"/>
                                <w:left w:val="none" w:sz="0" w:space="0" w:color="auto"/>
                                <w:bottom w:val="none" w:sz="0" w:space="0" w:color="auto"/>
                                <w:right w:val="none" w:sz="0" w:space="0" w:color="auto"/>
                              </w:divBdr>
                              <w:divsChild>
                                <w:div w:id="439105911">
                                  <w:marLeft w:val="0"/>
                                  <w:marRight w:val="0"/>
                                  <w:marTop w:val="60"/>
                                  <w:marBottom w:val="60"/>
                                  <w:divBdr>
                                    <w:top w:val="none" w:sz="0" w:space="0" w:color="auto"/>
                                    <w:left w:val="none" w:sz="0" w:space="0" w:color="auto"/>
                                    <w:bottom w:val="none" w:sz="0" w:space="0" w:color="auto"/>
                                    <w:right w:val="none" w:sz="0" w:space="0" w:color="auto"/>
                                  </w:divBdr>
                                  <w:divsChild>
                                    <w:div w:id="1326933984">
                                      <w:marLeft w:val="0"/>
                                      <w:marRight w:val="0"/>
                                      <w:marTop w:val="0"/>
                                      <w:marBottom w:val="0"/>
                                      <w:divBdr>
                                        <w:top w:val="single" w:sz="6" w:space="6" w:color="BBBBBB"/>
                                        <w:left w:val="single" w:sz="6" w:space="6" w:color="BBBBBB"/>
                                        <w:bottom w:val="single" w:sz="6" w:space="6" w:color="BBBBBB"/>
                                        <w:right w:val="single" w:sz="6" w:space="6" w:color="BBBBBB"/>
                                      </w:divBdr>
                                      <w:divsChild>
                                        <w:div w:id="510340468">
                                          <w:marLeft w:val="0"/>
                                          <w:marRight w:val="0"/>
                                          <w:marTop w:val="0"/>
                                          <w:marBottom w:val="0"/>
                                          <w:divBdr>
                                            <w:top w:val="none" w:sz="0" w:space="0" w:color="auto"/>
                                            <w:left w:val="none" w:sz="0" w:space="0" w:color="auto"/>
                                            <w:bottom w:val="none" w:sz="0" w:space="0" w:color="auto"/>
                                            <w:right w:val="none" w:sz="0" w:space="0" w:color="auto"/>
                                          </w:divBdr>
                                          <w:divsChild>
                                            <w:div w:id="1153526439">
                                              <w:marLeft w:val="0"/>
                                              <w:marRight w:val="0"/>
                                              <w:marTop w:val="0"/>
                                              <w:marBottom w:val="0"/>
                                              <w:divBdr>
                                                <w:top w:val="none" w:sz="0" w:space="0" w:color="auto"/>
                                                <w:left w:val="none" w:sz="0" w:space="0" w:color="auto"/>
                                                <w:bottom w:val="none" w:sz="0" w:space="0" w:color="auto"/>
                                                <w:right w:val="none" w:sz="0" w:space="0" w:color="auto"/>
                                              </w:divBdr>
                                            </w:div>
                                          </w:divsChild>
                                        </w:div>
                                        <w:div w:id="1522234181">
                                          <w:marLeft w:val="0"/>
                                          <w:marRight w:val="0"/>
                                          <w:marTop w:val="0"/>
                                          <w:marBottom w:val="0"/>
                                          <w:divBdr>
                                            <w:top w:val="none" w:sz="0" w:space="0" w:color="auto"/>
                                            <w:left w:val="none" w:sz="0" w:space="0" w:color="auto"/>
                                            <w:bottom w:val="none" w:sz="0" w:space="0" w:color="auto"/>
                                            <w:right w:val="none" w:sz="0" w:space="0" w:color="auto"/>
                                          </w:divBdr>
                                          <w:divsChild>
                                            <w:div w:id="489177585">
                                              <w:marLeft w:val="0"/>
                                              <w:marRight w:val="0"/>
                                              <w:marTop w:val="0"/>
                                              <w:marBottom w:val="0"/>
                                              <w:divBdr>
                                                <w:top w:val="none" w:sz="0" w:space="0" w:color="auto"/>
                                                <w:left w:val="none" w:sz="0" w:space="0" w:color="auto"/>
                                                <w:bottom w:val="none" w:sz="0" w:space="0" w:color="auto"/>
                                                <w:right w:val="none" w:sz="0" w:space="0" w:color="auto"/>
                                              </w:divBdr>
                                              <w:divsChild>
                                                <w:div w:id="636959592">
                                                  <w:marLeft w:val="0"/>
                                                  <w:marRight w:val="0"/>
                                                  <w:marTop w:val="0"/>
                                                  <w:marBottom w:val="0"/>
                                                  <w:divBdr>
                                                    <w:top w:val="none" w:sz="0" w:space="0" w:color="auto"/>
                                                    <w:left w:val="none" w:sz="0" w:space="0" w:color="auto"/>
                                                    <w:bottom w:val="none" w:sz="0" w:space="0" w:color="auto"/>
                                                    <w:right w:val="none" w:sz="0" w:space="0" w:color="auto"/>
                                                  </w:divBdr>
                                                </w:div>
                                              </w:divsChild>
                                            </w:div>
                                            <w:div w:id="967667020">
                                              <w:marLeft w:val="0"/>
                                              <w:marRight w:val="0"/>
                                              <w:marTop w:val="0"/>
                                              <w:marBottom w:val="0"/>
                                              <w:divBdr>
                                                <w:top w:val="none" w:sz="0" w:space="0" w:color="auto"/>
                                                <w:left w:val="none" w:sz="0" w:space="0" w:color="auto"/>
                                                <w:bottom w:val="none" w:sz="0" w:space="0" w:color="auto"/>
                                                <w:right w:val="none" w:sz="0" w:space="0" w:color="auto"/>
                                              </w:divBdr>
                                              <w:divsChild>
                                                <w:div w:id="152332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0967759">
      <w:bodyDiv w:val="1"/>
      <w:marLeft w:val="0"/>
      <w:marRight w:val="0"/>
      <w:marTop w:val="0"/>
      <w:marBottom w:val="0"/>
      <w:divBdr>
        <w:top w:val="none" w:sz="0" w:space="0" w:color="auto"/>
        <w:left w:val="none" w:sz="0" w:space="0" w:color="auto"/>
        <w:bottom w:val="none" w:sz="0" w:space="0" w:color="auto"/>
        <w:right w:val="none" w:sz="0" w:space="0" w:color="auto"/>
      </w:divBdr>
    </w:div>
    <w:div w:id="1700811576">
      <w:bodyDiv w:val="1"/>
      <w:marLeft w:val="0"/>
      <w:marRight w:val="0"/>
      <w:marTop w:val="0"/>
      <w:marBottom w:val="0"/>
      <w:divBdr>
        <w:top w:val="none" w:sz="0" w:space="0" w:color="auto"/>
        <w:left w:val="none" w:sz="0" w:space="0" w:color="auto"/>
        <w:bottom w:val="none" w:sz="0" w:space="0" w:color="auto"/>
        <w:right w:val="none" w:sz="0" w:space="0" w:color="auto"/>
      </w:divBdr>
    </w:div>
    <w:div w:id="1963538515">
      <w:bodyDiv w:val="1"/>
      <w:marLeft w:val="0"/>
      <w:marRight w:val="0"/>
      <w:marTop w:val="0"/>
      <w:marBottom w:val="0"/>
      <w:divBdr>
        <w:top w:val="none" w:sz="0" w:space="0" w:color="auto"/>
        <w:left w:val="none" w:sz="0" w:space="0" w:color="auto"/>
        <w:bottom w:val="none" w:sz="0" w:space="0" w:color="auto"/>
        <w:right w:val="none" w:sz="0" w:space="0" w:color="auto"/>
      </w:divBdr>
    </w:div>
    <w:div w:id="2086612455">
      <w:bodyDiv w:val="1"/>
      <w:marLeft w:val="360"/>
      <w:marRight w:val="360"/>
      <w:marTop w:val="0"/>
      <w:marBottom w:val="0"/>
      <w:divBdr>
        <w:top w:val="none" w:sz="0" w:space="0" w:color="auto"/>
        <w:left w:val="none" w:sz="0" w:space="0" w:color="auto"/>
        <w:bottom w:val="none" w:sz="0" w:space="0" w:color="auto"/>
        <w:right w:val="none" w:sz="0" w:space="0" w:color="auto"/>
      </w:divBdr>
      <w:divsChild>
        <w:div w:id="137111888">
          <w:marLeft w:val="0"/>
          <w:marRight w:val="0"/>
          <w:marTop w:val="0"/>
          <w:marBottom w:val="0"/>
          <w:divBdr>
            <w:top w:val="none" w:sz="0" w:space="0" w:color="auto"/>
            <w:left w:val="none" w:sz="0" w:space="0" w:color="auto"/>
            <w:bottom w:val="none" w:sz="0" w:space="0" w:color="auto"/>
            <w:right w:val="none" w:sz="0" w:space="0" w:color="auto"/>
          </w:divBdr>
          <w:divsChild>
            <w:div w:id="963776066">
              <w:marLeft w:val="0"/>
              <w:marRight w:val="0"/>
              <w:marTop w:val="0"/>
              <w:marBottom w:val="0"/>
              <w:divBdr>
                <w:top w:val="none" w:sz="0" w:space="0" w:color="auto"/>
                <w:left w:val="none" w:sz="0" w:space="0" w:color="auto"/>
                <w:bottom w:val="none" w:sz="0" w:space="0" w:color="auto"/>
                <w:right w:val="none" w:sz="0" w:space="0" w:color="auto"/>
              </w:divBdr>
            </w:div>
          </w:divsChild>
        </w:div>
        <w:div w:id="594825043">
          <w:marLeft w:val="0"/>
          <w:marRight w:val="0"/>
          <w:marTop w:val="0"/>
          <w:marBottom w:val="0"/>
          <w:divBdr>
            <w:top w:val="none" w:sz="0" w:space="0" w:color="auto"/>
            <w:left w:val="none" w:sz="0" w:space="0" w:color="auto"/>
            <w:bottom w:val="none" w:sz="0" w:space="0" w:color="auto"/>
            <w:right w:val="none" w:sz="0" w:space="0" w:color="auto"/>
          </w:divBdr>
          <w:divsChild>
            <w:div w:id="1457946067">
              <w:marLeft w:val="0"/>
              <w:marRight w:val="0"/>
              <w:marTop w:val="0"/>
              <w:marBottom w:val="0"/>
              <w:divBdr>
                <w:top w:val="none" w:sz="0" w:space="0" w:color="auto"/>
                <w:left w:val="none" w:sz="0" w:space="0" w:color="auto"/>
                <w:bottom w:val="none" w:sz="0" w:space="0" w:color="auto"/>
                <w:right w:val="none" w:sz="0" w:space="0" w:color="auto"/>
              </w:divBdr>
            </w:div>
          </w:divsChild>
        </w:div>
        <w:div w:id="1045786862">
          <w:marLeft w:val="0"/>
          <w:marRight w:val="0"/>
          <w:marTop w:val="0"/>
          <w:marBottom w:val="0"/>
          <w:divBdr>
            <w:top w:val="none" w:sz="0" w:space="0" w:color="auto"/>
            <w:left w:val="none" w:sz="0" w:space="0" w:color="auto"/>
            <w:bottom w:val="none" w:sz="0" w:space="0" w:color="auto"/>
            <w:right w:val="none" w:sz="0" w:space="0" w:color="auto"/>
          </w:divBdr>
          <w:divsChild>
            <w:div w:id="1355960347">
              <w:marLeft w:val="0"/>
              <w:marRight w:val="0"/>
              <w:marTop w:val="0"/>
              <w:marBottom w:val="0"/>
              <w:divBdr>
                <w:top w:val="none" w:sz="0" w:space="0" w:color="auto"/>
                <w:left w:val="none" w:sz="0" w:space="0" w:color="auto"/>
                <w:bottom w:val="none" w:sz="0" w:space="0" w:color="auto"/>
                <w:right w:val="none" w:sz="0" w:space="0" w:color="auto"/>
              </w:divBdr>
            </w:div>
          </w:divsChild>
        </w:div>
        <w:div w:id="1627271193">
          <w:marLeft w:val="0"/>
          <w:marRight w:val="0"/>
          <w:marTop w:val="0"/>
          <w:marBottom w:val="0"/>
          <w:divBdr>
            <w:top w:val="none" w:sz="0" w:space="0" w:color="auto"/>
            <w:left w:val="none" w:sz="0" w:space="0" w:color="auto"/>
            <w:bottom w:val="none" w:sz="0" w:space="0" w:color="auto"/>
            <w:right w:val="none" w:sz="0" w:space="0" w:color="auto"/>
          </w:divBdr>
          <w:divsChild>
            <w:div w:id="183907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14EC97-C114-4B1B-B5A3-284C2B7F91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2692</TotalTime>
  <Pages>2</Pages>
  <Words>526</Words>
  <Characters>2999</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City of Greenfield Plan Commission - [meeting date]</vt:lpstr>
    </vt:vector>
  </TitlesOfParts>
  <Company>HNTB Corporation</Company>
  <LinksUpToDate>false</LinksUpToDate>
  <CharactersWithSpaces>3518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of Greenfield Plan Commission - [meeting date]</dc:title>
  <dc:subject/>
  <dc:creator>Systems Administrator</dc:creator>
  <cp:keywords/>
  <dc:description/>
  <cp:lastModifiedBy>Evan Beaty</cp:lastModifiedBy>
  <cp:revision>8</cp:revision>
  <cp:lastPrinted>2025-03-18T18:00:00Z</cp:lastPrinted>
  <dcterms:created xsi:type="dcterms:W3CDTF">2025-03-18T16:53:00Z</dcterms:created>
  <dcterms:modified xsi:type="dcterms:W3CDTF">2025-03-20T17:54:00Z</dcterms:modified>
</cp:coreProperties>
</file>