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AF667" w14:textId="77777777" w:rsidR="00CF1981" w:rsidRDefault="00CC6B0C">
      <w:pPr>
        <w:tabs>
          <w:tab w:val="center" w:pos="468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14:paraId="73BB82B3" w14:textId="3D64726A" w:rsidR="00CC6B0C" w:rsidRPr="008E4BD6" w:rsidRDefault="00CC6B0C" w:rsidP="00CF1981">
      <w:pPr>
        <w:tabs>
          <w:tab w:val="center" w:pos="4680"/>
        </w:tabs>
        <w:jc w:val="center"/>
        <w:rPr>
          <w:b/>
          <w:bCs/>
          <w:sz w:val="30"/>
          <w:szCs w:val="30"/>
        </w:rPr>
      </w:pPr>
      <w:r w:rsidRPr="008E4BD6">
        <w:rPr>
          <w:b/>
          <w:bCs/>
          <w:sz w:val="30"/>
          <w:szCs w:val="30"/>
        </w:rPr>
        <w:t>RESOLUTION NO. 20</w:t>
      </w:r>
      <w:r w:rsidR="00D0558B" w:rsidRPr="008E4BD6">
        <w:rPr>
          <w:b/>
          <w:bCs/>
          <w:sz w:val="30"/>
          <w:szCs w:val="30"/>
        </w:rPr>
        <w:t>2</w:t>
      </w:r>
      <w:r w:rsidR="00E87A0C">
        <w:rPr>
          <w:b/>
          <w:bCs/>
          <w:sz w:val="30"/>
          <w:szCs w:val="30"/>
        </w:rPr>
        <w:t>3/</w:t>
      </w:r>
      <w:r w:rsidR="00A57DD7">
        <w:rPr>
          <w:b/>
          <w:bCs/>
          <w:sz w:val="30"/>
          <w:szCs w:val="30"/>
        </w:rPr>
        <w:t>10</w:t>
      </w:r>
    </w:p>
    <w:p w14:paraId="2DA7DB75" w14:textId="21916A63" w:rsidR="00CC6B0C" w:rsidRDefault="00CC6B0C">
      <w:pPr>
        <w:rPr>
          <w:b/>
          <w:bCs/>
          <w:u w:val="single"/>
        </w:rPr>
      </w:pPr>
    </w:p>
    <w:p w14:paraId="62AB1A6D" w14:textId="77777777" w:rsidR="008E4BD6" w:rsidRPr="005B5950" w:rsidRDefault="008E4BD6">
      <w:pPr>
        <w:rPr>
          <w:b/>
          <w:bCs/>
          <w:u w:val="single"/>
        </w:rPr>
      </w:pPr>
    </w:p>
    <w:p w14:paraId="10B3F57C" w14:textId="74844E5F" w:rsidR="00997F83" w:rsidRPr="008E4BD6" w:rsidRDefault="00CC6B0C" w:rsidP="00C80A39">
      <w:pPr>
        <w:tabs>
          <w:tab w:val="center" w:pos="4680"/>
        </w:tabs>
        <w:rPr>
          <w:b/>
          <w:bCs/>
          <w:sz w:val="26"/>
          <w:szCs w:val="26"/>
          <w:u w:val="single"/>
        </w:rPr>
      </w:pPr>
      <w:r w:rsidRPr="005B5950">
        <w:rPr>
          <w:b/>
          <w:bCs/>
        </w:rPr>
        <w:tab/>
      </w:r>
      <w:r w:rsidRPr="008E4BD6">
        <w:rPr>
          <w:b/>
          <w:bCs/>
          <w:sz w:val="26"/>
          <w:szCs w:val="26"/>
          <w:u w:val="single"/>
        </w:rPr>
        <w:t xml:space="preserve">RESOLUTION </w:t>
      </w:r>
      <w:r w:rsidR="00C80A39" w:rsidRPr="008E4BD6">
        <w:rPr>
          <w:b/>
          <w:bCs/>
          <w:sz w:val="26"/>
          <w:szCs w:val="26"/>
          <w:u w:val="single"/>
        </w:rPr>
        <w:t>REGARDING WAIVER OF NONCOMPLIANCE</w:t>
      </w:r>
    </w:p>
    <w:p w14:paraId="1A7DA8AA" w14:textId="5921A5DB" w:rsidR="00D0558B" w:rsidRDefault="00D0558B">
      <w:pPr>
        <w:rPr>
          <w:b/>
          <w:bCs/>
          <w:sz w:val="26"/>
          <w:szCs w:val="26"/>
          <w:u w:val="single"/>
        </w:rPr>
      </w:pPr>
    </w:p>
    <w:p w14:paraId="7AE4AFBA" w14:textId="77777777" w:rsidR="008E4BD6" w:rsidRPr="008E4BD6" w:rsidRDefault="008E4BD6">
      <w:pPr>
        <w:rPr>
          <w:b/>
          <w:bCs/>
          <w:sz w:val="26"/>
          <w:szCs w:val="26"/>
          <w:u w:val="single"/>
        </w:rPr>
      </w:pPr>
    </w:p>
    <w:p w14:paraId="3D164755" w14:textId="7BDD2266" w:rsidR="00CC6B0C" w:rsidRPr="008E4BD6" w:rsidRDefault="00CC6B0C" w:rsidP="00D0558B">
      <w:pPr>
        <w:ind w:firstLine="720"/>
        <w:jc w:val="both"/>
        <w:rPr>
          <w:sz w:val="26"/>
          <w:szCs w:val="26"/>
        </w:rPr>
      </w:pPr>
      <w:r w:rsidRPr="008E4BD6">
        <w:rPr>
          <w:b/>
          <w:bCs/>
          <w:sz w:val="26"/>
          <w:szCs w:val="26"/>
        </w:rPr>
        <w:t>WHEREAS,</w:t>
      </w:r>
      <w:r w:rsidR="00997F83" w:rsidRPr="008E4BD6">
        <w:rPr>
          <w:b/>
          <w:bCs/>
          <w:sz w:val="26"/>
          <w:szCs w:val="26"/>
        </w:rPr>
        <w:t xml:space="preserve"> </w:t>
      </w:r>
      <w:r w:rsidR="00997F83" w:rsidRPr="008E4BD6">
        <w:rPr>
          <w:sz w:val="26"/>
          <w:szCs w:val="26"/>
        </w:rPr>
        <w:t xml:space="preserve">the </w:t>
      </w:r>
      <w:r w:rsidR="00C80A39" w:rsidRPr="008E4BD6">
        <w:rPr>
          <w:sz w:val="26"/>
          <w:szCs w:val="26"/>
        </w:rPr>
        <w:t xml:space="preserve">Common Council of the </w:t>
      </w:r>
      <w:r w:rsidR="00997F83" w:rsidRPr="008E4BD6">
        <w:rPr>
          <w:sz w:val="26"/>
          <w:szCs w:val="26"/>
        </w:rPr>
        <w:t xml:space="preserve">City of Greenfield, Indiana </w:t>
      </w:r>
      <w:r w:rsidR="00C80A39" w:rsidRPr="008E4BD6">
        <w:rPr>
          <w:sz w:val="26"/>
          <w:szCs w:val="26"/>
        </w:rPr>
        <w:t xml:space="preserve">has heretofore approved various resolutions granting tax abatement to the </w:t>
      </w:r>
      <w:r w:rsidR="00C64DFD">
        <w:rPr>
          <w:sz w:val="26"/>
          <w:szCs w:val="26"/>
        </w:rPr>
        <w:t>Covance Laboratories, Inc.</w:t>
      </w:r>
      <w:r w:rsidRPr="008E4BD6">
        <w:rPr>
          <w:sz w:val="26"/>
          <w:szCs w:val="26"/>
        </w:rPr>
        <w:t>; and</w:t>
      </w:r>
    </w:p>
    <w:p w14:paraId="1ABB6551" w14:textId="77777777" w:rsidR="00CC6B0C" w:rsidRPr="008E4BD6" w:rsidRDefault="00CC6B0C">
      <w:pPr>
        <w:rPr>
          <w:sz w:val="26"/>
          <w:szCs w:val="26"/>
        </w:rPr>
      </w:pPr>
    </w:p>
    <w:p w14:paraId="222A9B4F" w14:textId="3EFA6ADA" w:rsidR="00CC6B0C" w:rsidRPr="008E4BD6" w:rsidRDefault="00CC6B0C" w:rsidP="00D0558B">
      <w:pPr>
        <w:ind w:firstLine="720"/>
        <w:jc w:val="both"/>
        <w:rPr>
          <w:sz w:val="26"/>
          <w:szCs w:val="26"/>
        </w:rPr>
      </w:pPr>
      <w:r w:rsidRPr="008E4BD6">
        <w:rPr>
          <w:b/>
          <w:bCs/>
          <w:sz w:val="26"/>
          <w:szCs w:val="26"/>
        </w:rPr>
        <w:t>WHEREAS,</w:t>
      </w:r>
      <w:r w:rsidR="00997F83" w:rsidRPr="008E4BD6">
        <w:rPr>
          <w:b/>
          <w:bCs/>
          <w:sz w:val="26"/>
          <w:szCs w:val="26"/>
        </w:rPr>
        <w:t xml:space="preserve"> </w:t>
      </w:r>
      <w:r w:rsidR="00C80A39" w:rsidRPr="008E4BD6">
        <w:rPr>
          <w:sz w:val="26"/>
          <w:szCs w:val="26"/>
        </w:rPr>
        <w:t xml:space="preserve">in order to claim the benefits of the granted tax abatement, </w:t>
      </w:r>
      <w:r w:rsidR="00C64DFD">
        <w:rPr>
          <w:sz w:val="26"/>
          <w:szCs w:val="26"/>
        </w:rPr>
        <w:t>Covance Laboratories, Inc.</w:t>
      </w:r>
      <w:r w:rsidR="00C80A39" w:rsidRPr="008E4BD6">
        <w:rPr>
          <w:sz w:val="26"/>
          <w:szCs w:val="26"/>
        </w:rPr>
        <w:t xml:space="preserve"> is required to provide to the Common Council of</w:t>
      </w:r>
      <w:r w:rsidR="009250AE" w:rsidRPr="008E4BD6">
        <w:rPr>
          <w:sz w:val="26"/>
          <w:szCs w:val="26"/>
        </w:rPr>
        <w:t xml:space="preserve"> the City of Greenfield, Indiana </w:t>
      </w:r>
      <w:r w:rsidR="00C80A39" w:rsidRPr="008E4BD6">
        <w:rPr>
          <w:sz w:val="26"/>
          <w:szCs w:val="26"/>
        </w:rPr>
        <w:t>a document denominated as a Compliance With Statement Of Benefits Real Estate Improvements (CF</w:t>
      </w:r>
      <w:r w:rsidR="00056E08" w:rsidRPr="008E4BD6">
        <w:rPr>
          <w:sz w:val="26"/>
          <w:szCs w:val="26"/>
        </w:rPr>
        <w:t>-</w:t>
      </w:r>
      <w:r w:rsidR="00C80A39" w:rsidRPr="008E4BD6">
        <w:rPr>
          <w:sz w:val="26"/>
          <w:szCs w:val="26"/>
        </w:rPr>
        <w:t>1R</w:t>
      </w:r>
      <w:r w:rsidR="00056E08" w:rsidRPr="008E4BD6">
        <w:rPr>
          <w:sz w:val="26"/>
          <w:szCs w:val="26"/>
        </w:rPr>
        <w:t>P</w:t>
      </w:r>
      <w:r w:rsidR="00C80A39" w:rsidRPr="008E4BD6">
        <w:rPr>
          <w:sz w:val="26"/>
          <w:szCs w:val="26"/>
        </w:rPr>
        <w:t>) on or before May 15 of each year</w:t>
      </w:r>
      <w:r w:rsidRPr="008E4BD6">
        <w:rPr>
          <w:sz w:val="26"/>
          <w:szCs w:val="26"/>
        </w:rPr>
        <w:t>; and</w:t>
      </w:r>
    </w:p>
    <w:p w14:paraId="5794F918" w14:textId="77777777" w:rsidR="00CC6B0C" w:rsidRPr="008E4BD6" w:rsidRDefault="00CC6B0C">
      <w:pPr>
        <w:rPr>
          <w:sz w:val="26"/>
          <w:szCs w:val="26"/>
        </w:rPr>
      </w:pPr>
    </w:p>
    <w:p w14:paraId="6ED517DB" w14:textId="7C59E727" w:rsidR="00CC6B0C" w:rsidRPr="008E4BD6" w:rsidRDefault="00CC6B0C" w:rsidP="00D0558B">
      <w:pPr>
        <w:ind w:firstLine="720"/>
        <w:jc w:val="both"/>
        <w:rPr>
          <w:sz w:val="26"/>
          <w:szCs w:val="26"/>
        </w:rPr>
      </w:pPr>
      <w:r w:rsidRPr="008E4BD6">
        <w:rPr>
          <w:b/>
          <w:bCs/>
          <w:sz w:val="26"/>
          <w:szCs w:val="26"/>
        </w:rPr>
        <w:t xml:space="preserve">WHEREAS, </w:t>
      </w:r>
      <w:r w:rsidR="00C64DFD">
        <w:rPr>
          <w:sz w:val="26"/>
          <w:szCs w:val="26"/>
        </w:rPr>
        <w:t>Covance Laboratories, Inc.</w:t>
      </w:r>
      <w:r w:rsidR="00C80A39" w:rsidRPr="008E4BD6">
        <w:rPr>
          <w:sz w:val="26"/>
          <w:szCs w:val="26"/>
        </w:rPr>
        <w:t xml:space="preserve"> prepared a CF</w:t>
      </w:r>
      <w:r w:rsidR="00056E08" w:rsidRPr="008E4BD6">
        <w:rPr>
          <w:sz w:val="26"/>
          <w:szCs w:val="26"/>
        </w:rPr>
        <w:t>-</w:t>
      </w:r>
      <w:r w:rsidR="00C80A39" w:rsidRPr="008E4BD6">
        <w:rPr>
          <w:sz w:val="26"/>
          <w:szCs w:val="26"/>
        </w:rPr>
        <w:t>1R</w:t>
      </w:r>
      <w:r w:rsidR="00056E08" w:rsidRPr="008E4BD6">
        <w:rPr>
          <w:sz w:val="26"/>
          <w:szCs w:val="26"/>
        </w:rPr>
        <w:t>P</w:t>
      </w:r>
      <w:r w:rsidR="00C80A39" w:rsidRPr="008E4BD6">
        <w:rPr>
          <w:sz w:val="26"/>
          <w:szCs w:val="26"/>
        </w:rPr>
        <w:t xml:space="preserve"> but due to a clerical error only provided a copy of such a filing to the Hancock County Assessor’s Office and neither to the Hancock County Auditor’s Office nor to the </w:t>
      </w:r>
      <w:r w:rsidR="009250AE" w:rsidRPr="008E4BD6">
        <w:rPr>
          <w:sz w:val="26"/>
          <w:szCs w:val="26"/>
        </w:rPr>
        <w:t>Common Council of the City of Greenfield, Indiana</w:t>
      </w:r>
      <w:r w:rsidR="00C80A39" w:rsidRPr="008E4BD6">
        <w:rPr>
          <w:sz w:val="26"/>
          <w:szCs w:val="26"/>
        </w:rPr>
        <w:t>, all as required by Indiana Code 6-1.1-12.1 et seq.; and</w:t>
      </w:r>
    </w:p>
    <w:p w14:paraId="2BD43F11" w14:textId="088439A9" w:rsidR="00C80A39" w:rsidRPr="008E4BD6" w:rsidRDefault="00C80A39" w:rsidP="00D0558B">
      <w:pPr>
        <w:ind w:firstLine="720"/>
        <w:jc w:val="both"/>
        <w:rPr>
          <w:sz w:val="26"/>
          <w:szCs w:val="26"/>
        </w:rPr>
      </w:pPr>
    </w:p>
    <w:p w14:paraId="53A4AAA3" w14:textId="00CF4A0D" w:rsidR="00C80A39" w:rsidRPr="008E4BD6" w:rsidRDefault="00C80A39" w:rsidP="00D0558B">
      <w:pPr>
        <w:ind w:firstLine="720"/>
        <w:jc w:val="both"/>
        <w:rPr>
          <w:sz w:val="26"/>
          <w:szCs w:val="26"/>
        </w:rPr>
      </w:pPr>
      <w:r w:rsidRPr="008E4BD6">
        <w:rPr>
          <w:b/>
          <w:bCs/>
          <w:sz w:val="26"/>
          <w:szCs w:val="26"/>
        </w:rPr>
        <w:t xml:space="preserve">WHEREAS, </w:t>
      </w:r>
      <w:r w:rsidRPr="008E4BD6">
        <w:rPr>
          <w:sz w:val="26"/>
          <w:szCs w:val="26"/>
        </w:rPr>
        <w:t xml:space="preserve">on </w:t>
      </w:r>
      <w:r w:rsidR="00E87A0C">
        <w:rPr>
          <w:sz w:val="26"/>
          <w:szCs w:val="26"/>
        </w:rPr>
        <w:t>June 28, 2023</w:t>
      </w:r>
      <w:r w:rsidRPr="008E4BD6">
        <w:rPr>
          <w:sz w:val="26"/>
          <w:szCs w:val="26"/>
        </w:rPr>
        <w:t xml:space="preserve">, after due publication of notice thereof, a public hearing was held on the request of the </w:t>
      </w:r>
      <w:r w:rsidR="00E21544">
        <w:rPr>
          <w:sz w:val="26"/>
          <w:szCs w:val="26"/>
        </w:rPr>
        <w:t>Covance Laboratories, Inc.</w:t>
      </w:r>
      <w:r w:rsidRPr="008E4BD6">
        <w:rPr>
          <w:sz w:val="26"/>
          <w:szCs w:val="26"/>
        </w:rPr>
        <w:t xml:space="preserve"> to now waive noncompliance of the </w:t>
      </w:r>
      <w:r w:rsidR="00E21544">
        <w:rPr>
          <w:sz w:val="26"/>
          <w:szCs w:val="26"/>
        </w:rPr>
        <w:t>Covance Laboratories, Inc.</w:t>
      </w:r>
      <w:r w:rsidRPr="008E4BD6">
        <w:rPr>
          <w:sz w:val="26"/>
          <w:szCs w:val="26"/>
        </w:rPr>
        <w:t xml:space="preserve"> CF</w:t>
      </w:r>
      <w:r w:rsidR="00056E08" w:rsidRPr="008E4BD6">
        <w:rPr>
          <w:sz w:val="26"/>
          <w:szCs w:val="26"/>
        </w:rPr>
        <w:t>-</w:t>
      </w:r>
      <w:r w:rsidRPr="008E4BD6">
        <w:rPr>
          <w:sz w:val="26"/>
          <w:szCs w:val="26"/>
        </w:rPr>
        <w:t>1R</w:t>
      </w:r>
      <w:r w:rsidR="00056E08" w:rsidRPr="008E4BD6">
        <w:rPr>
          <w:sz w:val="26"/>
          <w:szCs w:val="26"/>
        </w:rPr>
        <w:t>P</w:t>
      </w:r>
      <w:r w:rsidRPr="008E4BD6">
        <w:rPr>
          <w:sz w:val="26"/>
          <w:szCs w:val="26"/>
        </w:rPr>
        <w:t xml:space="preserve"> for calendar year 20</w:t>
      </w:r>
      <w:r w:rsidR="00E21544">
        <w:rPr>
          <w:sz w:val="26"/>
          <w:szCs w:val="26"/>
        </w:rPr>
        <w:t>23</w:t>
      </w:r>
      <w:r w:rsidRPr="008E4BD6">
        <w:rPr>
          <w:sz w:val="26"/>
          <w:szCs w:val="26"/>
        </w:rPr>
        <w:t xml:space="preserve"> pertaining to tax due in calendar year 202</w:t>
      </w:r>
      <w:r w:rsidR="00E21544">
        <w:rPr>
          <w:sz w:val="26"/>
          <w:szCs w:val="26"/>
        </w:rPr>
        <w:t>4</w:t>
      </w:r>
      <w:r w:rsidRPr="008E4BD6">
        <w:rPr>
          <w:sz w:val="26"/>
          <w:szCs w:val="26"/>
        </w:rPr>
        <w:t xml:space="preserve"> in light of the clerical error and misunderstanding of representatives of the </w:t>
      </w:r>
      <w:r w:rsidR="00E21544">
        <w:rPr>
          <w:sz w:val="26"/>
          <w:szCs w:val="26"/>
        </w:rPr>
        <w:t>Covance Laboratories, Inc.</w:t>
      </w:r>
      <w:r w:rsidRPr="008E4BD6">
        <w:rPr>
          <w:sz w:val="26"/>
          <w:szCs w:val="26"/>
        </w:rPr>
        <w:t xml:space="preserve"> as to be governmental entities with which said CF</w:t>
      </w:r>
      <w:r w:rsidR="00056E08" w:rsidRPr="008E4BD6">
        <w:rPr>
          <w:sz w:val="26"/>
          <w:szCs w:val="26"/>
        </w:rPr>
        <w:t>-</w:t>
      </w:r>
      <w:r w:rsidRPr="008E4BD6">
        <w:rPr>
          <w:sz w:val="26"/>
          <w:szCs w:val="26"/>
        </w:rPr>
        <w:t>1R</w:t>
      </w:r>
      <w:r w:rsidR="00056E08" w:rsidRPr="008E4BD6">
        <w:rPr>
          <w:sz w:val="26"/>
          <w:szCs w:val="26"/>
        </w:rPr>
        <w:t>P</w:t>
      </w:r>
      <w:r w:rsidRPr="008E4BD6">
        <w:rPr>
          <w:sz w:val="26"/>
          <w:szCs w:val="26"/>
        </w:rPr>
        <w:t xml:space="preserve"> was to be filed; and</w:t>
      </w:r>
    </w:p>
    <w:p w14:paraId="166B46E2" w14:textId="2C8AFAC9" w:rsidR="00C80A39" w:rsidRPr="008E4BD6" w:rsidRDefault="00C80A39" w:rsidP="00D0558B">
      <w:pPr>
        <w:ind w:firstLine="720"/>
        <w:jc w:val="both"/>
        <w:rPr>
          <w:sz w:val="26"/>
          <w:szCs w:val="26"/>
        </w:rPr>
      </w:pPr>
    </w:p>
    <w:p w14:paraId="6AC3AAB6" w14:textId="35582910" w:rsidR="00C80A39" w:rsidRPr="008E4BD6" w:rsidRDefault="008E4BD6" w:rsidP="00D0558B">
      <w:pPr>
        <w:ind w:firstLine="720"/>
        <w:jc w:val="both"/>
        <w:rPr>
          <w:sz w:val="26"/>
          <w:szCs w:val="26"/>
        </w:rPr>
      </w:pPr>
      <w:r w:rsidRPr="008E4BD6">
        <w:rPr>
          <w:b/>
          <w:bCs/>
          <w:sz w:val="26"/>
          <w:szCs w:val="26"/>
        </w:rPr>
        <w:t xml:space="preserve">WHEREAS, </w:t>
      </w:r>
      <w:r w:rsidRPr="008E4BD6">
        <w:rPr>
          <w:sz w:val="26"/>
          <w:szCs w:val="26"/>
        </w:rPr>
        <w:t>after consideration of all information received at the aforementioned public hearing, the Common Council of the City of Greenfield, Indiana finds that it is appropriate to grant a waiver of noncompliance pursuant to Indiana Code 6-1.1-12.1-9.5 and 6-1.1-12.1-11.3.</w:t>
      </w:r>
    </w:p>
    <w:p w14:paraId="2ABC6F50" w14:textId="77777777" w:rsidR="00CC6B0C" w:rsidRPr="008E4BD6" w:rsidRDefault="00CC6B0C">
      <w:pPr>
        <w:rPr>
          <w:sz w:val="26"/>
          <w:szCs w:val="26"/>
        </w:rPr>
      </w:pPr>
    </w:p>
    <w:p w14:paraId="1A071A18" w14:textId="77777777" w:rsidR="00CC6B0C" w:rsidRPr="008E4BD6" w:rsidRDefault="00CC6B0C" w:rsidP="00CF1981">
      <w:pPr>
        <w:ind w:firstLine="720"/>
        <w:jc w:val="both"/>
        <w:rPr>
          <w:sz w:val="26"/>
          <w:szCs w:val="26"/>
        </w:rPr>
      </w:pPr>
      <w:r w:rsidRPr="008E4BD6">
        <w:rPr>
          <w:b/>
          <w:bCs/>
          <w:sz w:val="26"/>
          <w:szCs w:val="26"/>
        </w:rPr>
        <w:t xml:space="preserve">NOW, THEREFORE, BE IT RESOLVED, </w:t>
      </w:r>
      <w:r w:rsidRPr="008E4BD6">
        <w:rPr>
          <w:sz w:val="26"/>
          <w:szCs w:val="26"/>
        </w:rPr>
        <w:t>by the Common Council of the City of Greenfield, Indiana, that:</w:t>
      </w:r>
    </w:p>
    <w:p w14:paraId="1D80CFE1" w14:textId="3236655D" w:rsidR="00CC6B0C" w:rsidRDefault="00CC6B0C">
      <w:pPr>
        <w:rPr>
          <w:sz w:val="26"/>
          <w:szCs w:val="26"/>
        </w:rPr>
      </w:pPr>
    </w:p>
    <w:p w14:paraId="6BDB5EC0" w14:textId="77777777" w:rsidR="008E4BD6" w:rsidRPr="008E4BD6" w:rsidRDefault="008E4BD6">
      <w:pPr>
        <w:rPr>
          <w:sz w:val="26"/>
          <w:szCs w:val="26"/>
        </w:rPr>
      </w:pPr>
    </w:p>
    <w:p w14:paraId="71B3B750" w14:textId="77777777" w:rsidR="00CC6B0C" w:rsidRPr="008E4BD6" w:rsidRDefault="00CC6B0C">
      <w:pPr>
        <w:tabs>
          <w:tab w:val="center" w:pos="4680"/>
        </w:tabs>
        <w:rPr>
          <w:b/>
          <w:bCs/>
          <w:sz w:val="26"/>
          <w:szCs w:val="26"/>
          <w:u w:val="single"/>
        </w:rPr>
      </w:pPr>
      <w:r w:rsidRPr="008E4BD6">
        <w:rPr>
          <w:sz w:val="26"/>
          <w:szCs w:val="26"/>
        </w:rPr>
        <w:tab/>
      </w:r>
      <w:r w:rsidRPr="008E4BD6">
        <w:rPr>
          <w:b/>
          <w:bCs/>
          <w:sz w:val="26"/>
          <w:szCs w:val="26"/>
          <w:u w:val="single"/>
        </w:rPr>
        <w:t>SECTION I</w:t>
      </w:r>
    </w:p>
    <w:p w14:paraId="168C6A55" w14:textId="77777777" w:rsidR="00CC6B0C" w:rsidRPr="008E4BD6" w:rsidRDefault="00CC6B0C">
      <w:pPr>
        <w:rPr>
          <w:b/>
          <w:bCs/>
          <w:sz w:val="26"/>
          <w:szCs w:val="26"/>
          <w:u w:val="single"/>
        </w:rPr>
      </w:pPr>
    </w:p>
    <w:p w14:paraId="3EFD08BE" w14:textId="2CDCA98B" w:rsidR="008E4BD6" w:rsidRPr="008E4BD6" w:rsidRDefault="008E4BD6" w:rsidP="008E4BD6">
      <w:pPr>
        <w:jc w:val="both"/>
        <w:rPr>
          <w:sz w:val="26"/>
          <w:szCs w:val="26"/>
        </w:rPr>
      </w:pPr>
      <w:r w:rsidRPr="008E4BD6">
        <w:rPr>
          <w:sz w:val="26"/>
          <w:szCs w:val="26"/>
        </w:rPr>
        <w:tab/>
        <w:t xml:space="preserve">Pursuant to Indiana Code 6-1.1-12.1-9.5 and 6-1.1-12.1-11.3, the Common Council of the City of Greenfield, Indiana hereby waives compliance of the CF-1RP dated </w:t>
      </w:r>
      <w:r w:rsidR="000F6496">
        <w:rPr>
          <w:sz w:val="26"/>
          <w:szCs w:val="26"/>
        </w:rPr>
        <w:t>June 5, 2023</w:t>
      </w:r>
      <w:r w:rsidRPr="008E4BD6">
        <w:rPr>
          <w:sz w:val="26"/>
          <w:szCs w:val="26"/>
        </w:rPr>
        <w:t xml:space="preserve"> for </w:t>
      </w:r>
      <w:r w:rsidR="00E21544">
        <w:rPr>
          <w:sz w:val="26"/>
          <w:szCs w:val="26"/>
        </w:rPr>
        <w:t>calendar</w:t>
      </w:r>
      <w:r w:rsidRPr="008E4BD6">
        <w:rPr>
          <w:sz w:val="26"/>
          <w:szCs w:val="26"/>
        </w:rPr>
        <w:t xml:space="preserve"> year 202</w:t>
      </w:r>
      <w:r w:rsidR="00E21544">
        <w:rPr>
          <w:sz w:val="26"/>
          <w:szCs w:val="26"/>
        </w:rPr>
        <w:t>3 pertaining to tax due in calendar year 2024</w:t>
      </w:r>
      <w:r w:rsidRPr="008E4BD6">
        <w:rPr>
          <w:sz w:val="26"/>
          <w:szCs w:val="26"/>
        </w:rPr>
        <w:t xml:space="preserve"> upon filing the same with the Hancock County Auditor and the Greenfield Clerk-Treasurer within 10 days of adoption of this Resolution.</w:t>
      </w:r>
    </w:p>
    <w:p w14:paraId="6DBE1552" w14:textId="77777777" w:rsidR="008E4BD6" w:rsidRDefault="008E4BD6" w:rsidP="008E4BD6">
      <w:pPr>
        <w:rPr>
          <w:sz w:val="26"/>
          <w:szCs w:val="26"/>
        </w:rPr>
      </w:pPr>
    </w:p>
    <w:p w14:paraId="4E561009" w14:textId="59CECDE8" w:rsidR="00A527C9" w:rsidRPr="008E4BD6" w:rsidRDefault="00A527C9" w:rsidP="008E4BD6">
      <w:pPr>
        <w:rPr>
          <w:sz w:val="26"/>
          <w:szCs w:val="26"/>
        </w:rPr>
      </w:pPr>
      <w:r w:rsidRPr="008E4BD6">
        <w:rPr>
          <w:sz w:val="26"/>
          <w:szCs w:val="26"/>
        </w:rPr>
        <w:tab/>
      </w:r>
    </w:p>
    <w:p w14:paraId="5DC0D91A" w14:textId="23D46A65" w:rsidR="00CC6B0C" w:rsidRPr="008E4BD6" w:rsidRDefault="00CC6B0C">
      <w:pPr>
        <w:tabs>
          <w:tab w:val="center" w:pos="4680"/>
        </w:tabs>
        <w:rPr>
          <w:b/>
          <w:bCs/>
          <w:sz w:val="26"/>
          <w:szCs w:val="26"/>
          <w:u w:val="single"/>
        </w:rPr>
      </w:pPr>
      <w:r w:rsidRPr="008E4BD6">
        <w:rPr>
          <w:sz w:val="26"/>
          <w:szCs w:val="26"/>
        </w:rPr>
        <w:tab/>
      </w:r>
      <w:r w:rsidRPr="008E4BD6">
        <w:rPr>
          <w:b/>
          <w:bCs/>
          <w:sz w:val="26"/>
          <w:szCs w:val="26"/>
          <w:u w:val="single"/>
        </w:rPr>
        <w:t>SECTION II</w:t>
      </w:r>
    </w:p>
    <w:p w14:paraId="4A55AFC8" w14:textId="2D5E2B47" w:rsidR="00CC6B0C" w:rsidRPr="008E4BD6" w:rsidRDefault="00CC6B0C">
      <w:pPr>
        <w:rPr>
          <w:b/>
          <w:bCs/>
          <w:sz w:val="26"/>
          <w:szCs w:val="26"/>
          <w:u w:val="single"/>
        </w:rPr>
      </w:pPr>
    </w:p>
    <w:p w14:paraId="4CB0C52C" w14:textId="77777777" w:rsidR="00CC6B0C" w:rsidRPr="008E4BD6" w:rsidRDefault="00CC6B0C" w:rsidP="00D0558B">
      <w:pPr>
        <w:ind w:firstLine="720"/>
        <w:jc w:val="both"/>
        <w:rPr>
          <w:sz w:val="26"/>
          <w:szCs w:val="26"/>
        </w:rPr>
      </w:pPr>
      <w:r w:rsidRPr="008E4BD6">
        <w:rPr>
          <w:sz w:val="26"/>
          <w:szCs w:val="26"/>
        </w:rPr>
        <w:t>This Resolution shall be in full force and effect from and after its passage in accordance with the law.</w:t>
      </w:r>
    </w:p>
    <w:p w14:paraId="34890E23" w14:textId="77777777" w:rsidR="00CC6B0C" w:rsidRPr="008E4BD6" w:rsidRDefault="00CC6B0C">
      <w:pPr>
        <w:rPr>
          <w:sz w:val="26"/>
          <w:szCs w:val="26"/>
        </w:rPr>
      </w:pPr>
    </w:p>
    <w:p w14:paraId="08F036CD" w14:textId="637BB962" w:rsidR="00CC6B0C" w:rsidRPr="008E4BD6" w:rsidRDefault="00CC6B0C">
      <w:pPr>
        <w:ind w:firstLine="720"/>
        <w:rPr>
          <w:sz w:val="26"/>
          <w:szCs w:val="26"/>
        </w:rPr>
      </w:pPr>
      <w:r w:rsidRPr="008E4BD6">
        <w:rPr>
          <w:sz w:val="26"/>
          <w:szCs w:val="26"/>
        </w:rPr>
        <w:t xml:space="preserve">Adopted this </w:t>
      </w:r>
      <w:r w:rsidR="00BD04C6">
        <w:rPr>
          <w:sz w:val="26"/>
          <w:szCs w:val="26"/>
        </w:rPr>
        <w:t>9</w:t>
      </w:r>
      <w:r w:rsidR="008E4BD6" w:rsidRPr="008E4BD6">
        <w:rPr>
          <w:sz w:val="26"/>
          <w:szCs w:val="26"/>
          <w:vertAlign w:val="superscript"/>
        </w:rPr>
        <w:t>th</w:t>
      </w:r>
      <w:r w:rsidR="008E4BD6" w:rsidRPr="008E4BD6">
        <w:rPr>
          <w:sz w:val="26"/>
          <w:szCs w:val="26"/>
        </w:rPr>
        <w:t xml:space="preserve"> </w:t>
      </w:r>
      <w:r w:rsidRPr="008E4BD6">
        <w:rPr>
          <w:sz w:val="26"/>
          <w:szCs w:val="26"/>
        </w:rPr>
        <w:t xml:space="preserve">day of </w:t>
      </w:r>
      <w:r w:rsidR="00BD04C6">
        <w:rPr>
          <w:sz w:val="26"/>
          <w:szCs w:val="26"/>
        </w:rPr>
        <w:t>August</w:t>
      </w:r>
      <w:r w:rsidR="00E87A0C">
        <w:rPr>
          <w:sz w:val="26"/>
          <w:szCs w:val="26"/>
        </w:rPr>
        <w:t>,</w:t>
      </w:r>
      <w:r w:rsidRPr="008E4BD6">
        <w:rPr>
          <w:sz w:val="26"/>
          <w:szCs w:val="26"/>
        </w:rPr>
        <w:t xml:space="preserve"> 20</w:t>
      </w:r>
      <w:r w:rsidR="00D0558B" w:rsidRPr="008E4BD6">
        <w:rPr>
          <w:sz w:val="26"/>
          <w:szCs w:val="26"/>
        </w:rPr>
        <w:t>2</w:t>
      </w:r>
      <w:r w:rsidR="00E87A0C">
        <w:rPr>
          <w:sz w:val="26"/>
          <w:szCs w:val="26"/>
        </w:rPr>
        <w:t>3</w:t>
      </w:r>
      <w:r w:rsidRPr="008E4BD6">
        <w:rPr>
          <w:sz w:val="26"/>
          <w:szCs w:val="26"/>
        </w:rPr>
        <w:t>.</w:t>
      </w:r>
    </w:p>
    <w:p w14:paraId="02730109" w14:textId="3044D50A" w:rsidR="008E4BD6" w:rsidRDefault="008E4BD6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5BADA9FC" w14:textId="77777777" w:rsidR="00CC6B0C" w:rsidRPr="008E4BD6" w:rsidRDefault="00CC6B0C">
      <w:pPr>
        <w:rPr>
          <w:sz w:val="26"/>
          <w:szCs w:val="26"/>
        </w:rPr>
      </w:pPr>
    </w:p>
    <w:p w14:paraId="02B27D77" w14:textId="77777777" w:rsidR="00D0558B" w:rsidRPr="008E4BD6" w:rsidRDefault="00D0558B" w:rsidP="00D055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b/>
          <w:color w:val="000000"/>
          <w:sz w:val="26"/>
          <w:szCs w:val="26"/>
        </w:rPr>
      </w:pPr>
      <w:r w:rsidRPr="008E4BD6">
        <w:rPr>
          <w:b/>
          <w:color w:val="000000"/>
          <w:sz w:val="26"/>
          <w:szCs w:val="26"/>
        </w:rPr>
        <w:t>COMMON COUNCIL OF THE CITY OF GREENFIELD, INDIANA</w:t>
      </w:r>
    </w:p>
    <w:p w14:paraId="1483E126" w14:textId="77777777" w:rsidR="00D0558B" w:rsidRPr="008E4BD6" w:rsidRDefault="00D0558B" w:rsidP="00D055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6"/>
          <w:szCs w:val="26"/>
        </w:rPr>
      </w:pPr>
    </w:p>
    <w:p w14:paraId="22613B03" w14:textId="77777777" w:rsidR="00D0558B" w:rsidRPr="008E4BD6" w:rsidRDefault="00D0558B" w:rsidP="00D055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6"/>
          <w:szCs w:val="26"/>
        </w:rPr>
      </w:pPr>
      <w:r w:rsidRPr="008E4BD6">
        <w:rPr>
          <w:color w:val="000000"/>
          <w:sz w:val="26"/>
          <w:szCs w:val="26"/>
        </w:rPr>
        <w:t>Voting Affirmative:</w:t>
      </w:r>
      <w:r w:rsidRPr="008E4BD6">
        <w:rPr>
          <w:color w:val="000000"/>
          <w:sz w:val="26"/>
          <w:szCs w:val="26"/>
        </w:rPr>
        <w:tab/>
      </w:r>
      <w:r w:rsidRPr="008E4BD6">
        <w:rPr>
          <w:color w:val="000000"/>
          <w:sz w:val="26"/>
          <w:szCs w:val="26"/>
        </w:rPr>
        <w:tab/>
      </w:r>
      <w:r w:rsidRPr="008E4BD6">
        <w:rPr>
          <w:color w:val="000000"/>
          <w:sz w:val="26"/>
          <w:szCs w:val="26"/>
        </w:rPr>
        <w:tab/>
      </w:r>
      <w:r w:rsidRPr="008E4BD6">
        <w:rPr>
          <w:color w:val="000000"/>
          <w:sz w:val="26"/>
          <w:szCs w:val="26"/>
        </w:rPr>
        <w:tab/>
      </w:r>
      <w:r w:rsidRPr="008E4BD6">
        <w:rPr>
          <w:color w:val="000000"/>
          <w:sz w:val="26"/>
          <w:szCs w:val="26"/>
        </w:rPr>
        <w:tab/>
        <w:t>Voting Opposed:</w:t>
      </w:r>
    </w:p>
    <w:p w14:paraId="0721A228" w14:textId="77777777" w:rsidR="00D0558B" w:rsidRPr="008E4BD6" w:rsidRDefault="00D0558B" w:rsidP="00D055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6"/>
          <w:szCs w:val="26"/>
        </w:rPr>
      </w:pPr>
    </w:p>
    <w:p w14:paraId="76C335C8" w14:textId="3B6E174C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  <w:r w:rsidRPr="00397280">
        <w:rPr>
          <w:rFonts w:eastAsia="Times New Roman"/>
          <w:color w:val="000000"/>
          <w:sz w:val="26"/>
          <w:szCs w:val="26"/>
        </w:rPr>
        <w:t>___________________________________</w:t>
      </w:r>
      <w:r w:rsidRPr="00397280">
        <w:rPr>
          <w:rFonts w:eastAsia="Times New Roman"/>
          <w:color w:val="000000"/>
          <w:sz w:val="26"/>
          <w:szCs w:val="26"/>
        </w:rPr>
        <w:tab/>
        <w:t>_________________________________</w:t>
      </w:r>
    </w:p>
    <w:p w14:paraId="39F31F8F" w14:textId="77777777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  <w:r w:rsidRPr="00397280">
        <w:rPr>
          <w:rFonts w:eastAsia="Times New Roman"/>
          <w:color w:val="000000"/>
          <w:sz w:val="26"/>
          <w:szCs w:val="26"/>
        </w:rPr>
        <w:t>Kerry Grass</w:t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  <w:t>Kerry Grass</w:t>
      </w:r>
    </w:p>
    <w:p w14:paraId="3F0E8BFD" w14:textId="77777777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</w:p>
    <w:p w14:paraId="2C1D36FD" w14:textId="13AF1782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  <w:r w:rsidRPr="00397280">
        <w:rPr>
          <w:rFonts w:eastAsia="Times New Roman"/>
          <w:color w:val="000000"/>
          <w:sz w:val="26"/>
          <w:szCs w:val="26"/>
        </w:rPr>
        <w:t>___________________________________</w:t>
      </w:r>
      <w:r w:rsidRPr="00397280">
        <w:rPr>
          <w:rFonts w:eastAsia="Times New Roman"/>
          <w:color w:val="000000"/>
          <w:sz w:val="26"/>
          <w:szCs w:val="26"/>
        </w:rPr>
        <w:tab/>
        <w:t>_________________________________</w:t>
      </w:r>
    </w:p>
    <w:p w14:paraId="77D345B9" w14:textId="77777777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  <w:r w:rsidRPr="00397280">
        <w:rPr>
          <w:rFonts w:eastAsia="Times New Roman"/>
          <w:color w:val="000000"/>
          <w:sz w:val="26"/>
          <w:szCs w:val="26"/>
        </w:rPr>
        <w:t>John Jester</w:t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  <w:t>John Jester</w:t>
      </w:r>
    </w:p>
    <w:p w14:paraId="7F26C4C9" w14:textId="77777777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</w:p>
    <w:p w14:paraId="0D585985" w14:textId="2083FD6C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  <w:r w:rsidRPr="00397280">
        <w:rPr>
          <w:rFonts w:eastAsia="Times New Roman"/>
          <w:color w:val="000000"/>
          <w:sz w:val="26"/>
          <w:szCs w:val="26"/>
        </w:rPr>
        <w:t>___________________________________</w:t>
      </w:r>
      <w:r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>_________________________________</w:t>
      </w:r>
    </w:p>
    <w:p w14:paraId="116EF898" w14:textId="77777777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  <w:r w:rsidRPr="00397280">
        <w:rPr>
          <w:rFonts w:eastAsia="Times New Roman"/>
          <w:color w:val="000000"/>
          <w:sz w:val="26"/>
          <w:szCs w:val="26"/>
        </w:rPr>
        <w:t>Jeff Lowder</w:t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  <w:t>Jeff Lowder</w:t>
      </w:r>
    </w:p>
    <w:p w14:paraId="69439850" w14:textId="77777777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</w:p>
    <w:p w14:paraId="61371EA2" w14:textId="61F9619E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  <w:r w:rsidRPr="00397280">
        <w:rPr>
          <w:rFonts w:eastAsia="Times New Roman"/>
          <w:color w:val="000000"/>
          <w:sz w:val="26"/>
          <w:szCs w:val="26"/>
        </w:rPr>
        <w:t>___________________________________</w:t>
      </w:r>
      <w:r w:rsidRPr="00397280">
        <w:rPr>
          <w:rFonts w:eastAsia="Times New Roman"/>
          <w:color w:val="000000"/>
          <w:sz w:val="26"/>
          <w:szCs w:val="26"/>
        </w:rPr>
        <w:tab/>
        <w:t>_________________________________</w:t>
      </w:r>
    </w:p>
    <w:p w14:paraId="1A9F2A6F" w14:textId="77777777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  <w:r w:rsidRPr="00397280">
        <w:rPr>
          <w:rFonts w:eastAsia="Times New Roman"/>
          <w:color w:val="000000"/>
          <w:sz w:val="26"/>
          <w:szCs w:val="26"/>
        </w:rPr>
        <w:t>Mitch Pendlum</w:t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  <w:t>Mitch Pendlum</w:t>
      </w:r>
    </w:p>
    <w:p w14:paraId="672BA848" w14:textId="77777777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</w:p>
    <w:p w14:paraId="10E3C8B2" w14:textId="6436DE6B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  <w:r w:rsidRPr="00397280">
        <w:rPr>
          <w:rFonts w:eastAsia="Times New Roman"/>
          <w:color w:val="000000"/>
          <w:sz w:val="26"/>
          <w:szCs w:val="26"/>
        </w:rPr>
        <w:t>___________________________________</w:t>
      </w:r>
      <w:r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>_________________________________</w:t>
      </w:r>
    </w:p>
    <w:p w14:paraId="0D9715C8" w14:textId="77777777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  <w:r w:rsidRPr="00397280">
        <w:rPr>
          <w:rFonts w:eastAsia="Times New Roman"/>
          <w:color w:val="000000"/>
          <w:sz w:val="26"/>
          <w:szCs w:val="26"/>
        </w:rPr>
        <w:t>George Plisinski</w:t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  <w:t>George Plisinski</w:t>
      </w:r>
    </w:p>
    <w:p w14:paraId="782B4736" w14:textId="77777777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</w:p>
    <w:p w14:paraId="2F57CD3E" w14:textId="6BA8B861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  <w:r w:rsidRPr="00397280">
        <w:rPr>
          <w:rFonts w:eastAsia="Times New Roman"/>
          <w:color w:val="000000"/>
          <w:sz w:val="26"/>
          <w:szCs w:val="26"/>
        </w:rPr>
        <w:t>___________________________________</w:t>
      </w:r>
      <w:r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>_________________________________</w:t>
      </w:r>
    </w:p>
    <w:p w14:paraId="56698948" w14:textId="77777777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  <w:r w:rsidRPr="00397280">
        <w:rPr>
          <w:rFonts w:eastAsia="Times New Roman"/>
          <w:color w:val="000000"/>
          <w:sz w:val="26"/>
          <w:szCs w:val="26"/>
        </w:rPr>
        <w:t>Dan Riley</w:t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  <w:t>Dan Riley</w:t>
      </w:r>
    </w:p>
    <w:p w14:paraId="29C46D1E" w14:textId="77777777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</w:p>
    <w:p w14:paraId="6F9AE931" w14:textId="0EF2217C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  <w:r w:rsidRPr="00397280">
        <w:rPr>
          <w:rFonts w:eastAsia="Times New Roman"/>
          <w:color w:val="000000"/>
          <w:sz w:val="26"/>
          <w:szCs w:val="26"/>
        </w:rPr>
        <w:t>___________________________________</w:t>
      </w:r>
      <w:r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>_________________________________</w:t>
      </w:r>
    </w:p>
    <w:p w14:paraId="24F10014" w14:textId="79FB4C30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  <w:r w:rsidRPr="00397280">
        <w:rPr>
          <w:rFonts w:eastAsia="Times New Roman"/>
          <w:color w:val="000000"/>
          <w:sz w:val="26"/>
          <w:szCs w:val="26"/>
        </w:rPr>
        <w:t>Anthony Scott</w:t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  <w:t>Anthony Scott</w:t>
      </w:r>
    </w:p>
    <w:p w14:paraId="4C9CBBBB" w14:textId="77777777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</w:p>
    <w:p w14:paraId="33DAE52D" w14:textId="77777777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</w:p>
    <w:p w14:paraId="6F96CCEE" w14:textId="77777777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  <w:r w:rsidRPr="00397280">
        <w:rPr>
          <w:rFonts w:eastAsia="Times New Roman"/>
          <w:color w:val="000000"/>
          <w:sz w:val="26"/>
          <w:szCs w:val="26"/>
        </w:rPr>
        <w:t>ATTEST:</w:t>
      </w:r>
    </w:p>
    <w:p w14:paraId="0740C1A6" w14:textId="77777777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</w:p>
    <w:p w14:paraId="5A51A218" w14:textId="77777777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  <w:r w:rsidRPr="00397280">
        <w:rPr>
          <w:rFonts w:eastAsia="Times New Roman"/>
          <w:color w:val="000000"/>
          <w:sz w:val="26"/>
          <w:szCs w:val="26"/>
        </w:rPr>
        <w:t>___________________________________</w:t>
      </w:r>
    </w:p>
    <w:p w14:paraId="08C453AE" w14:textId="77777777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  <w:r w:rsidRPr="00397280">
        <w:rPr>
          <w:rFonts w:eastAsia="Times New Roman"/>
          <w:color w:val="000000"/>
          <w:sz w:val="26"/>
          <w:szCs w:val="26"/>
        </w:rPr>
        <w:t>Lori Elmore, Clerk-Treasurer</w:t>
      </w:r>
    </w:p>
    <w:p w14:paraId="6ECAEF55" w14:textId="77777777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</w:p>
    <w:p w14:paraId="10DB9FFE" w14:textId="77777777" w:rsidR="00BD04C6" w:rsidRPr="008E4BD6" w:rsidRDefault="00397280" w:rsidP="00BD04C6">
      <w:pPr>
        <w:ind w:firstLine="720"/>
        <w:rPr>
          <w:sz w:val="26"/>
          <w:szCs w:val="26"/>
        </w:rPr>
      </w:pPr>
      <w:r w:rsidRPr="00397280">
        <w:rPr>
          <w:rFonts w:eastAsia="Times New Roman"/>
          <w:color w:val="000000"/>
          <w:sz w:val="26"/>
          <w:szCs w:val="26"/>
        </w:rPr>
        <w:t xml:space="preserve">Presented by me to the Mayor this </w:t>
      </w:r>
      <w:r w:rsidR="00BD04C6">
        <w:rPr>
          <w:sz w:val="26"/>
          <w:szCs w:val="26"/>
        </w:rPr>
        <w:t>9</w:t>
      </w:r>
      <w:r w:rsidR="00BD04C6" w:rsidRPr="008E4BD6">
        <w:rPr>
          <w:sz w:val="26"/>
          <w:szCs w:val="26"/>
          <w:vertAlign w:val="superscript"/>
        </w:rPr>
        <w:t>th</w:t>
      </w:r>
      <w:r w:rsidR="00BD04C6" w:rsidRPr="008E4BD6">
        <w:rPr>
          <w:sz w:val="26"/>
          <w:szCs w:val="26"/>
        </w:rPr>
        <w:t xml:space="preserve"> day of </w:t>
      </w:r>
      <w:r w:rsidR="00BD04C6">
        <w:rPr>
          <w:sz w:val="26"/>
          <w:szCs w:val="26"/>
        </w:rPr>
        <w:t>August,</w:t>
      </w:r>
      <w:r w:rsidR="00BD04C6" w:rsidRPr="008E4BD6">
        <w:rPr>
          <w:sz w:val="26"/>
          <w:szCs w:val="26"/>
        </w:rPr>
        <w:t xml:space="preserve"> 202</w:t>
      </w:r>
      <w:r w:rsidR="00BD04C6">
        <w:rPr>
          <w:sz w:val="26"/>
          <w:szCs w:val="26"/>
        </w:rPr>
        <w:t>3</w:t>
      </w:r>
      <w:r w:rsidR="00BD04C6" w:rsidRPr="008E4BD6">
        <w:rPr>
          <w:sz w:val="26"/>
          <w:szCs w:val="26"/>
        </w:rPr>
        <w:t>.</w:t>
      </w:r>
    </w:p>
    <w:p w14:paraId="7A4C87C3" w14:textId="06449A2F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ind w:firstLine="720"/>
        <w:rPr>
          <w:rFonts w:eastAsia="Times New Roman"/>
          <w:color w:val="000000"/>
          <w:sz w:val="26"/>
          <w:szCs w:val="26"/>
        </w:rPr>
      </w:pPr>
    </w:p>
    <w:p w14:paraId="650135A7" w14:textId="77777777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</w:p>
    <w:p w14:paraId="7A744492" w14:textId="77777777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</w:p>
    <w:p w14:paraId="59778D5F" w14:textId="0F6244FB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ind w:firstLine="4320"/>
        <w:rPr>
          <w:rFonts w:eastAsia="Times New Roman"/>
          <w:color w:val="000000"/>
          <w:sz w:val="26"/>
          <w:szCs w:val="26"/>
        </w:rPr>
      </w:pPr>
      <w:r w:rsidRPr="00397280">
        <w:rPr>
          <w:rFonts w:eastAsia="Times New Roman"/>
          <w:color w:val="000000"/>
          <w:sz w:val="26"/>
          <w:szCs w:val="26"/>
        </w:rPr>
        <w:t>______________________________________</w:t>
      </w:r>
    </w:p>
    <w:p w14:paraId="5A776AEC" w14:textId="77777777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ind w:firstLine="4320"/>
        <w:rPr>
          <w:rFonts w:eastAsia="Times New Roman"/>
          <w:color w:val="000000"/>
          <w:sz w:val="26"/>
          <w:szCs w:val="26"/>
        </w:rPr>
      </w:pPr>
      <w:r w:rsidRPr="00397280">
        <w:rPr>
          <w:rFonts w:eastAsia="Times New Roman"/>
          <w:color w:val="000000"/>
          <w:sz w:val="26"/>
          <w:szCs w:val="26"/>
        </w:rPr>
        <w:t>Lori Elmore, Clerk-Treasurer</w:t>
      </w:r>
    </w:p>
    <w:p w14:paraId="324DD1C7" w14:textId="77777777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</w:p>
    <w:p w14:paraId="6E75844D" w14:textId="77777777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</w:p>
    <w:p w14:paraId="0B13DABF" w14:textId="77777777" w:rsidR="00BD04C6" w:rsidRPr="008E4BD6" w:rsidRDefault="00397280" w:rsidP="00BD04C6">
      <w:pPr>
        <w:ind w:firstLine="720"/>
        <w:rPr>
          <w:sz w:val="26"/>
          <w:szCs w:val="26"/>
        </w:rPr>
      </w:pPr>
      <w:r w:rsidRPr="00397280">
        <w:rPr>
          <w:rFonts w:eastAsia="Times New Roman"/>
          <w:color w:val="000000"/>
          <w:sz w:val="26"/>
          <w:szCs w:val="26"/>
        </w:rPr>
        <w:t xml:space="preserve">Approved by me this </w:t>
      </w:r>
      <w:r w:rsidR="00BD04C6">
        <w:rPr>
          <w:sz w:val="26"/>
          <w:szCs w:val="26"/>
        </w:rPr>
        <w:t>9</w:t>
      </w:r>
      <w:r w:rsidR="00BD04C6" w:rsidRPr="008E4BD6">
        <w:rPr>
          <w:sz w:val="26"/>
          <w:szCs w:val="26"/>
          <w:vertAlign w:val="superscript"/>
        </w:rPr>
        <w:t>th</w:t>
      </w:r>
      <w:r w:rsidR="00BD04C6" w:rsidRPr="008E4BD6">
        <w:rPr>
          <w:sz w:val="26"/>
          <w:szCs w:val="26"/>
        </w:rPr>
        <w:t xml:space="preserve"> day of </w:t>
      </w:r>
      <w:r w:rsidR="00BD04C6">
        <w:rPr>
          <w:sz w:val="26"/>
          <w:szCs w:val="26"/>
        </w:rPr>
        <w:t>August,</w:t>
      </w:r>
      <w:r w:rsidR="00BD04C6" w:rsidRPr="008E4BD6">
        <w:rPr>
          <w:sz w:val="26"/>
          <w:szCs w:val="26"/>
        </w:rPr>
        <w:t xml:space="preserve"> 202</w:t>
      </w:r>
      <w:r w:rsidR="00BD04C6">
        <w:rPr>
          <w:sz w:val="26"/>
          <w:szCs w:val="26"/>
        </w:rPr>
        <w:t>3</w:t>
      </w:r>
      <w:r w:rsidR="00BD04C6" w:rsidRPr="008E4BD6">
        <w:rPr>
          <w:sz w:val="26"/>
          <w:szCs w:val="26"/>
        </w:rPr>
        <w:t>.</w:t>
      </w:r>
    </w:p>
    <w:p w14:paraId="2D6162FA" w14:textId="54959F79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ind w:left="720"/>
        <w:rPr>
          <w:rFonts w:eastAsia="Times New Roman"/>
          <w:color w:val="000000"/>
          <w:sz w:val="26"/>
          <w:szCs w:val="26"/>
        </w:rPr>
      </w:pPr>
      <w:r w:rsidRPr="00397280">
        <w:rPr>
          <w:rFonts w:eastAsia="Times New Roman"/>
          <w:color w:val="000000"/>
          <w:sz w:val="26"/>
          <w:szCs w:val="26"/>
        </w:rPr>
        <w:t>.</w:t>
      </w:r>
    </w:p>
    <w:p w14:paraId="0C1EE4F8" w14:textId="77777777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</w:p>
    <w:p w14:paraId="1842B0E6" w14:textId="77777777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</w:p>
    <w:p w14:paraId="518920E0" w14:textId="6F3365B4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 w:rsidRPr="00397280">
        <w:rPr>
          <w:rFonts w:eastAsia="Times New Roman"/>
          <w:color w:val="000000"/>
          <w:sz w:val="26"/>
          <w:szCs w:val="26"/>
        </w:rPr>
        <w:t>______________________________________</w:t>
      </w:r>
    </w:p>
    <w:p w14:paraId="14BF097E" w14:textId="1EFE4044" w:rsidR="00397280" w:rsidRPr="00397280" w:rsidRDefault="00BD04C6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 w:rsidR="00397280" w:rsidRPr="00397280">
        <w:rPr>
          <w:rFonts w:eastAsia="Times New Roman"/>
          <w:color w:val="000000"/>
          <w:sz w:val="26"/>
          <w:szCs w:val="26"/>
        </w:rPr>
        <w:t>Chuck Fewell, Mayor</w:t>
      </w:r>
    </w:p>
    <w:p w14:paraId="7FDBF1A0" w14:textId="2510F3E2" w:rsidR="00397280" w:rsidRPr="00397280" w:rsidRDefault="00BD04C6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bookmarkStart w:id="0" w:name="_GoBack"/>
      <w:bookmarkEnd w:id="0"/>
      <w:r w:rsidR="00397280" w:rsidRPr="00397280">
        <w:rPr>
          <w:rFonts w:eastAsia="Times New Roman"/>
          <w:color w:val="000000"/>
          <w:sz w:val="26"/>
          <w:szCs w:val="26"/>
        </w:rPr>
        <w:t>City of Greenfield, Indiana</w:t>
      </w:r>
    </w:p>
    <w:p w14:paraId="33D17293" w14:textId="77777777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</w:p>
    <w:p w14:paraId="0525372A" w14:textId="77777777" w:rsidR="00397280" w:rsidRPr="00397280" w:rsidRDefault="00397280" w:rsidP="003972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utoSpaceDN/>
        <w:adjustRightInd/>
        <w:rPr>
          <w:rFonts w:eastAsia="Times New Roman"/>
          <w:color w:val="000000"/>
          <w:sz w:val="26"/>
          <w:szCs w:val="26"/>
        </w:rPr>
      </w:pPr>
    </w:p>
    <w:p w14:paraId="0ED413A2" w14:textId="2AB91F92" w:rsidR="00D0558B" w:rsidRPr="008E4BD6" w:rsidRDefault="00D0558B" w:rsidP="00D0558B">
      <w:pPr>
        <w:rPr>
          <w:sz w:val="26"/>
          <w:szCs w:val="26"/>
        </w:rPr>
      </w:pPr>
    </w:p>
    <w:p w14:paraId="1AFCDB0A" w14:textId="716BCE8B" w:rsidR="00A527C9" w:rsidRPr="008E4BD6" w:rsidRDefault="00A527C9" w:rsidP="00D0558B">
      <w:pPr>
        <w:rPr>
          <w:sz w:val="26"/>
          <w:szCs w:val="26"/>
        </w:rPr>
      </w:pPr>
    </w:p>
    <w:p w14:paraId="4FDFA860" w14:textId="524B4AB5" w:rsidR="00A527C9" w:rsidRDefault="00A527C9" w:rsidP="00D0558B">
      <w:pPr>
        <w:rPr>
          <w:sz w:val="18"/>
          <w:szCs w:val="18"/>
        </w:rPr>
      </w:pPr>
    </w:p>
    <w:p w14:paraId="2D7DE7CF" w14:textId="77777777" w:rsidR="00A527C9" w:rsidRPr="0037085A" w:rsidRDefault="00A527C9" w:rsidP="00D0558B">
      <w:pPr>
        <w:rPr>
          <w:sz w:val="18"/>
          <w:szCs w:val="18"/>
        </w:rPr>
      </w:pPr>
    </w:p>
    <w:p w14:paraId="133B2796" w14:textId="4740097F" w:rsidR="00CC6B0C" w:rsidRDefault="00CC6B0C">
      <w:pPr>
        <w:rPr>
          <w:sz w:val="26"/>
          <w:szCs w:val="26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FILENAME  \* upper \p </w:instrText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t>Gregg\MUNICIPAL\Greenfield\Resolutions\</w:t>
      </w:r>
      <w:r w:rsidR="00E21544">
        <w:rPr>
          <w:sz w:val="16"/>
          <w:szCs w:val="16"/>
        </w:rPr>
        <w:t>Covance</w:t>
      </w:r>
      <w:r w:rsidR="008E4BD6">
        <w:rPr>
          <w:sz w:val="16"/>
          <w:szCs w:val="16"/>
        </w:rPr>
        <w:t xml:space="preserve"> Waiver of Noncompliance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noBreakHyphen/>
        <w:t xml:space="preserve"> </w:t>
      </w:r>
      <w:r w:rsidR="00B63765">
        <w:rPr>
          <w:sz w:val="16"/>
          <w:szCs w:val="16"/>
        </w:rPr>
        <w:t>0</w:t>
      </w:r>
      <w:r w:rsidR="00397280">
        <w:rPr>
          <w:sz w:val="16"/>
          <w:szCs w:val="16"/>
        </w:rPr>
        <w:t>6-</w:t>
      </w:r>
      <w:r w:rsidR="00E21544">
        <w:rPr>
          <w:sz w:val="16"/>
          <w:szCs w:val="16"/>
        </w:rPr>
        <w:t>26</w:t>
      </w:r>
      <w:r>
        <w:rPr>
          <w:sz w:val="16"/>
          <w:szCs w:val="16"/>
        </w:rPr>
        <w:noBreakHyphen/>
      </w:r>
      <w:r>
        <w:rPr>
          <w:sz w:val="16"/>
          <w:szCs w:val="16"/>
        </w:rPr>
        <w:fldChar w:fldCharType="end"/>
      </w:r>
      <w:r w:rsidR="00D0558B">
        <w:rPr>
          <w:sz w:val="16"/>
          <w:szCs w:val="16"/>
        </w:rPr>
        <w:t>2</w:t>
      </w:r>
      <w:r w:rsidR="00397280">
        <w:rPr>
          <w:sz w:val="16"/>
          <w:szCs w:val="16"/>
        </w:rPr>
        <w:t>3</w:t>
      </w:r>
    </w:p>
    <w:sectPr w:rsidR="00CC6B0C" w:rsidSect="00A527C9">
      <w:pgSz w:w="12240" w:h="20160"/>
      <w:pgMar w:top="1440" w:right="1440" w:bottom="1440" w:left="1440" w:header="2160" w:footer="21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C"/>
    <w:rsid w:val="00056E08"/>
    <w:rsid w:val="000F6496"/>
    <w:rsid w:val="00262A20"/>
    <w:rsid w:val="0033523A"/>
    <w:rsid w:val="00397280"/>
    <w:rsid w:val="005B5950"/>
    <w:rsid w:val="005E3651"/>
    <w:rsid w:val="0088642C"/>
    <w:rsid w:val="00894C18"/>
    <w:rsid w:val="008E4BD6"/>
    <w:rsid w:val="009250AE"/>
    <w:rsid w:val="00997F83"/>
    <w:rsid w:val="00A26141"/>
    <w:rsid w:val="00A527C9"/>
    <w:rsid w:val="00A57DD7"/>
    <w:rsid w:val="00B63765"/>
    <w:rsid w:val="00BD04C6"/>
    <w:rsid w:val="00C16142"/>
    <w:rsid w:val="00C64DFD"/>
    <w:rsid w:val="00C80A39"/>
    <w:rsid w:val="00CC6B0C"/>
    <w:rsid w:val="00CF1981"/>
    <w:rsid w:val="00D0558B"/>
    <w:rsid w:val="00E21544"/>
    <w:rsid w:val="00E87A0C"/>
    <w:rsid w:val="00FA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DE5F8A"/>
  <w14:defaultImageDpi w14:val="0"/>
  <w15:docId w15:val="{FF768A5A-75D5-4E2A-87D8-E7F455ED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Shepherd</dc:creator>
  <cp:keywords/>
  <dc:description/>
  <cp:lastModifiedBy>Lori Elmore</cp:lastModifiedBy>
  <cp:revision>3</cp:revision>
  <cp:lastPrinted>2023-06-26T17:45:00Z</cp:lastPrinted>
  <dcterms:created xsi:type="dcterms:W3CDTF">2023-06-26T19:56:00Z</dcterms:created>
  <dcterms:modified xsi:type="dcterms:W3CDTF">2023-08-04T18:00:00Z</dcterms:modified>
</cp:coreProperties>
</file>