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:rsidR="00277B20" w:rsidRPr="007E18B7" w:rsidRDefault="007E18B7" w:rsidP="0031409D">
      <w:pPr>
        <w:pStyle w:val="NoSpacing"/>
        <w:jc w:val="center"/>
        <w:rPr>
          <w:b/>
          <w:sz w:val="24"/>
          <w:szCs w:val="24"/>
        </w:rPr>
      </w:pPr>
      <w:r w:rsidRPr="007E18B7">
        <w:rPr>
          <w:b/>
          <w:sz w:val="24"/>
          <w:szCs w:val="24"/>
        </w:rPr>
        <w:t>September 26</w:t>
      </w:r>
      <w:r w:rsidRPr="007E18B7">
        <w:rPr>
          <w:b/>
          <w:sz w:val="24"/>
          <w:szCs w:val="24"/>
          <w:vertAlign w:val="superscript"/>
        </w:rPr>
        <w:t xml:space="preserve">th </w:t>
      </w:r>
      <w:r w:rsidRPr="007E18B7">
        <w:rPr>
          <w:b/>
          <w:sz w:val="24"/>
          <w:szCs w:val="24"/>
        </w:rPr>
        <w:t>2023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:rsidR="004D7C24" w:rsidRPr="0061241D" w:rsidRDefault="004D7C24" w:rsidP="008F2F44">
      <w:pPr>
        <w:pStyle w:val="NoSpacing"/>
        <w:rPr>
          <w:sz w:val="24"/>
          <w:szCs w:val="24"/>
        </w:rPr>
      </w:pPr>
    </w:p>
    <w:p w:rsidR="00736266" w:rsidRDefault="00C40523" w:rsidP="0085257B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>Mayor Chuck Fewell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E18B7">
        <w:rPr>
          <w:sz w:val="24"/>
          <w:szCs w:val="24"/>
        </w:rPr>
        <w:t>Larry Breese</w:t>
      </w:r>
      <w:r w:rsidR="007E18B7">
        <w:rPr>
          <w:sz w:val="24"/>
          <w:szCs w:val="24"/>
        </w:rPr>
        <w:tab/>
      </w:r>
      <w:r w:rsidR="007E18B7">
        <w:rPr>
          <w:sz w:val="24"/>
          <w:szCs w:val="24"/>
        </w:rPr>
        <w:tab/>
      </w:r>
      <w:r w:rsidR="007E18B7">
        <w:rPr>
          <w:sz w:val="24"/>
          <w:szCs w:val="24"/>
        </w:rPr>
        <w:tab/>
      </w:r>
      <w:r w:rsidR="007E18B7">
        <w:rPr>
          <w:sz w:val="24"/>
          <w:szCs w:val="24"/>
        </w:rPr>
        <w:tab/>
        <w:t>Kelly McClarnon</w:t>
      </w:r>
      <w:r w:rsidR="00455A0A" w:rsidRPr="0061241D">
        <w:rPr>
          <w:sz w:val="24"/>
          <w:szCs w:val="24"/>
        </w:rPr>
        <w:tab/>
        <w:t xml:space="preserve"> </w:t>
      </w:r>
      <w:r w:rsidR="005627FA" w:rsidRPr="0061241D">
        <w:rPr>
          <w:sz w:val="24"/>
          <w:szCs w:val="24"/>
        </w:rPr>
        <w:t xml:space="preserve">           </w:t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7E18B7">
        <w:rPr>
          <w:sz w:val="24"/>
          <w:szCs w:val="24"/>
        </w:rPr>
        <w:tab/>
      </w:r>
      <w:r w:rsidR="007E18B7">
        <w:rPr>
          <w:sz w:val="24"/>
          <w:szCs w:val="24"/>
        </w:rPr>
        <w:tab/>
        <w:t>Glenna Shelby</w:t>
      </w:r>
      <w:r w:rsidR="007E18B7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Gregg Morelock</w:t>
      </w:r>
      <w:r w:rsidR="007E18B7">
        <w:rPr>
          <w:sz w:val="24"/>
          <w:szCs w:val="24"/>
        </w:rPr>
        <w:tab/>
      </w:r>
      <w:r w:rsidR="007E18B7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E18B7">
        <w:rPr>
          <w:sz w:val="24"/>
          <w:szCs w:val="24"/>
        </w:rPr>
        <w:tab/>
      </w:r>
      <w:r w:rsidR="007E18B7">
        <w:rPr>
          <w:sz w:val="24"/>
          <w:szCs w:val="24"/>
        </w:rPr>
        <w:tab/>
      </w:r>
      <w:r w:rsidR="0037445D">
        <w:rPr>
          <w:sz w:val="24"/>
          <w:szCs w:val="24"/>
        </w:rPr>
        <w:t>Lori Elmore</w:t>
      </w:r>
      <w:r w:rsidR="00BF3ED7" w:rsidRPr="0061241D">
        <w:rPr>
          <w:sz w:val="24"/>
          <w:szCs w:val="24"/>
        </w:rPr>
        <w:t xml:space="preserve"> </w:t>
      </w:r>
      <w:r w:rsidR="007E18B7">
        <w:rPr>
          <w:sz w:val="24"/>
          <w:szCs w:val="24"/>
        </w:rPr>
        <w:tab/>
      </w:r>
      <w:r w:rsidR="007E18B7">
        <w:rPr>
          <w:sz w:val="24"/>
          <w:szCs w:val="24"/>
        </w:rPr>
        <w:tab/>
      </w:r>
      <w:r w:rsidR="007E18B7">
        <w:rPr>
          <w:sz w:val="24"/>
          <w:szCs w:val="24"/>
        </w:rPr>
        <w:tab/>
      </w:r>
      <w:r w:rsidR="007E18B7">
        <w:rPr>
          <w:sz w:val="24"/>
          <w:szCs w:val="24"/>
        </w:rPr>
        <w:tab/>
      </w:r>
      <w:r w:rsidR="0037445D">
        <w:rPr>
          <w:sz w:val="24"/>
          <w:szCs w:val="24"/>
        </w:rPr>
        <w:t>Penny Lawyer</w:t>
      </w:r>
      <w:r w:rsidR="0037445D">
        <w:rPr>
          <w:sz w:val="24"/>
          <w:szCs w:val="24"/>
        </w:rPr>
        <w:tab/>
      </w:r>
      <w:r w:rsidR="007E18B7">
        <w:rPr>
          <w:sz w:val="24"/>
          <w:szCs w:val="24"/>
        </w:rPr>
        <w:tab/>
      </w:r>
      <w:r w:rsidR="007E18B7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E18B7">
        <w:rPr>
          <w:sz w:val="24"/>
          <w:szCs w:val="24"/>
        </w:rPr>
        <w:tab/>
      </w:r>
      <w:r w:rsidR="007E18B7">
        <w:rPr>
          <w:sz w:val="24"/>
          <w:szCs w:val="24"/>
        </w:rPr>
        <w:tab/>
      </w:r>
      <w:r w:rsidR="007B4A10">
        <w:rPr>
          <w:sz w:val="24"/>
          <w:szCs w:val="24"/>
        </w:rPr>
        <w:t>Jason Koch</w:t>
      </w:r>
      <w:r w:rsidR="007B4A10">
        <w:rPr>
          <w:sz w:val="24"/>
          <w:szCs w:val="24"/>
        </w:rPr>
        <w:tab/>
      </w:r>
      <w:r w:rsidR="007B4A10">
        <w:rPr>
          <w:sz w:val="24"/>
          <w:szCs w:val="24"/>
        </w:rPr>
        <w:tab/>
      </w:r>
      <w:r w:rsidR="007B4A10">
        <w:rPr>
          <w:sz w:val="24"/>
          <w:szCs w:val="24"/>
        </w:rPr>
        <w:tab/>
      </w:r>
      <w:r w:rsidR="007B4A10">
        <w:rPr>
          <w:sz w:val="24"/>
          <w:szCs w:val="24"/>
        </w:rPr>
        <w:tab/>
      </w:r>
      <w:r w:rsidR="000F4E27">
        <w:rPr>
          <w:sz w:val="24"/>
          <w:szCs w:val="24"/>
        </w:rPr>
        <w:t>Chief Brain Hartman</w:t>
      </w:r>
      <w:r w:rsidR="00E51EDF">
        <w:rPr>
          <w:sz w:val="24"/>
          <w:szCs w:val="24"/>
        </w:rPr>
        <w:tab/>
      </w:r>
      <w:r w:rsidR="00D81448">
        <w:rPr>
          <w:sz w:val="24"/>
          <w:szCs w:val="24"/>
        </w:rPr>
        <w:tab/>
      </w:r>
      <w:r w:rsidR="00D81448">
        <w:rPr>
          <w:sz w:val="24"/>
          <w:szCs w:val="24"/>
        </w:rPr>
        <w:tab/>
      </w:r>
      <w:r w:rsidR="00D81448">
        <w:rPr>
          <w:sz w:val="24"/>
          <w:szCs w:val="24"/>
        </w:rPr>
        <w:tab/>
      </w:r>
      <w:r w:rsidR="00D81448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D81448">
        <w:rPr>
          <w:sz w:val="24"/>
          <w:szCs w:val="24"/>
        </w:rPr>
        <w:t>Chief Jason Horning</w:t>
      </w:r>
      <w:r w:rsidR="00F05B8A" w:rsidRPr="0061241D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D81448">
        <w:rPr>
          <w:sz w:val="24"/>
          <w:szCs w:val="24"/>
        </w:rPr>
        <w:t>Rob Souchon</w:t>
      </w:r>
      <w:r w:rsidR="00D81448">
        <w:rPr>
          <w:sz w:val="24"/>
          <w:szCs w:val="24"/>
        </w:rPr>
        <w:tab/>
      </w:r>
      <w:r w:rsidR="00D81448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D81448">
        <w:rPr>
          <w:sz w:val="24"/>
          <w:szCs w:val="24"/>
        </w:rPr>
        <w:tab/>
      </w:r>
      <w:r w:rsidR="00D81448">
        <w:rPr>
          <w:sz w:val="24"/>
          <w:szCs w:val="24"/>
        </w:rPr>
        <w:tab/>
      </w:r>
      <w:r w:rsidR="00D81448">
        <w:rPr>
          <w:sz w:val="24"/>
          <w:szCs w:val="24"/>
        </w:rPr>
        <w:tab/>
        <w:t>Charles Gill</w:t>
      </w:r>
      <w:r w:rsidR="00D81448">
        <w:rPr>
          <w:sz w:val="24"/>
          <w:szCs w:val="24"/>
        </w:rPr>
        <w:tab/>
      </w:r>
      <w:r w:rsidR="00D81448">
        <w:rPr>
          <w:sz w:val="24"/>
          <w:szCs w:val="24"/>
        </w:rPr>
        <w:tab/>
      </w:r>
      <w:r w:rsidR="00D81448">
        <w:rPr>
          <w:sz w:val="24"/>
          <w:szCs w:val="24"/>
        </w:rPr>
        <w:tab/>
      </w:r>
      <w:r w:rsidR="00D81448">
        <w:rPr>
          <w:sz w:val="24"/>
          <w:szCs w:val="24"/>
        </w:rPr>
        <w:tab/>
        <w:t>Nicholas Dezelan</w:t>
      </w:r>
    </w:p>
    <w:p w:rsidR="0037445D" w:rsidRDefault="00D81448" w:rsidP="0085257B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Scott Yost</w:t>
      </w:r>
      <w:r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>
        <w:rPr>
          <w:sz w:val="24"/>
          <w:szCs w:val="24"/>
        </w:rPr>
        <w:t>Jane Webb</w:t>
      </w:r>
      <w:r w:rsidR="00E51EDF">
        <w:rPr>
          <w:sz w:val="24"/>
          <w:szCs w:val="24"/>
        </w:rPr>
        <w:t xml:space="preserve"> </w:t>
      </w:r>
      <w:r w:rsidR="00E51EDF">
        <w:rPr>
          <w:sz w:val="24"/>
          <w:szCs w:val="24"/>
        </w:rPr>
        <w:tab/>
      </w:r>
    </w:p>
    <w:p w:rsidR="009200C9" w:rsidRPr="00F05B8A" w:rsidRDefault="00B01F22" w:rsidP="0085257B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:rsidR="001E2BCB" w:rsidRDefault="001E2BCB" w:rsidP="0085257B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Chuck Fewell called the BOW meeting to order for the purpose of conducting the business for the City of Greenfield, Indiana. </w:t>
      </w:r>
      <w:r w:rsidR="005E420E" w:rsidRPr="005E420E">
        <w:rPr>
          <w:rFonts w:cstheme="minorHAnsi"/>
        </w:rPr>
        <w:t>Locke</w:t>
      </w:r>
      <w:r w:rsidR="00736266" w:rsidRPr="005E420E">
        <w:rPr>
          <w:rFonts w:cstheme="minorHAnsi"/>
        </w:rPr>
        <w:t xml:space="preserve"> </w:t>
      </w:r>
      <w:r w:rsidR="00736266">
        <w:rPr>
          <w:rFonts w:cstheme="minorHAnsi"/>
        </w:rPr>
        <w:t xml:space="preserve">moved to approve the minutes </w:t>
      </w:r>
      <w:r w:rsidR="005E420E">
        <w:rPr>
          <w:rFonts w:cstheme="minorHAnsi"/>
        </w:rPr>
        <w:t>September 12</w:t>
      </w:r>
      <w:r w:rsidR="005E420E" w:rsidRPr="005E420E">
        <w:rPr>
          <w:rFonts w:cstheme="minorHAnsi"/>
          <w:vertAlign w:val="superscript"/>
        </w:rPr>
        <w:t>th</w:t>
      </w:r>
      <w:r w:rsidR="005E420E">
        <w:rPr>
          <w:rFonts w:cstheme="minorHAnsi"/>
        </w:rPr>
        <w:t>,</w:t>
      </w:r>
      <w:r w:rsidR="0032044A">
        <w:rPr>
          <w:rFonts w:cstheme="minorHAnsi"/>
        </w:rPr>
        <w:t xml:space="preserve"> 2023</w:t>
      </w:r>
      <w:r w:rsidR="00736266">
        <w:rPr>
          <w:rFonts w:cstheme="minorHAnsi"/>
        </w:rPr>
        <w:t xml:space="preserve"> duly seconded by </w:t>
      </w:r>
      <w:r w:rsidR="005E420E" w:rsidRPr="005E420E">
        <w:rPr>
          <w:rFonts w:cstheme="minorHAnsi"/>
        </w:rPr>
        <w:t>Shelby</w:t>
      </w:r>
      <w:r w:rsidR="00736266">
        <w:rPr>
          <w:rFonts w:cstheme="minorHAnsi"/>
        </w:rPr>
        <w:t>.</w:t>
      </w:r>
    </w:p>
    <w:p w:rsidR="00F64FC6" w:rsidRPr="0061241D" w:rsidRDefault="00F64FC6" w:rsidP="0085257B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:rsidR="00E64DE2" w:rsidRPr="00F05B8A" w:rsidRDefault="004341CF" w:rsidP="0085257B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:rsidR="009463E9" w:rsidRDefault="00310188" w:rsidP="0085257B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:rsidR="001E2BCB" w:rsidRDefault="005036EF" w:rsidP="0085257B">
      <w:pPr>
        <w:pStyle w:val="NoSpacing"/>
        <w:rPr>
          <w:rFonts w:ascii="Viner Hand ITC" w:hAnsi="Viner Hand ITC" w:cstheme="minorHAnsi"/>
        </w:rPr>
      </w:pPr>
      <w:r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Pr="001E2BCB">
        <w:rPr>
          <w:rFonts w:cstheme="minorHAnsi"/>
        </w:rPr>
        <w:t xml:space="preserve">Treasurer </w:t>
      </w:r>
      <w:r w:rsidR="009B6223" w:rsidRPr="001E2BCB">
        <w:rPr>
          <w:rFonts w:cstheme="minorHAnsi"/>
        </w:rPr>
        <w:t>Lori Elmore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 as submitted. </w:t>
      </w:r>
      <w:r w:rsidR="005E420E" w:rsidRPr="005E420E">
        <w:rPr>
          <w:rFonts w:cstheme="minorHAnsi"/>
        </w:rPr>
        <w:t>McClarnon</w:t>
      </w:r>
      <w:r w:rsidR="0005710E" w:rsidRPr="005E420E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="005E420E" w:rsidRPr="005E420E">
        <w:rPr>
          <w:rFonts w:cstheme="minorHAnsi"/>
        </w:rPr>
        <w:t>Breese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:rsidR="009912C0" w:rsidRPr="005868A9" w:rsidRDefault="009912C0" w:rsidP="0085257B">
      <w:pPr>
        <w:pStyle w:val="NoSpacing"/>
        <w:rPr>
          <w:rFonts w:ascii="Viner Hand ITC" w:hAnsi="Viner Hand ITC" w:cstheme="minorHAnsi"/>
          <w:sz w:val="16"/>
          <w:szCs w:val="16"/>
        </w:rPr>
      </w:pPr>
    </w:p>
    <w:p w:rsidR="00DB10A3" w:rsidRPr="000E7774" w:rsidRDefault="001E2BCB" w:rsidP="0085257B">
      <w:pPr>
        <w:pStyle w:val="NoSpacing"/>
        <w:rPr>
          <w:rFonts w:ascii="Viner Hand ITC" w:hAnsi="Viner Hand ITC" w:cstheme="minorHAnsi"/>
        </w:rPr>
      </w:pPr>
      <w:r w:rsidRPr="000E7774">
        <w:rPr>
          <w:rFonts w:cstheme="minorHAnsi"/>
        </w:rPr>
        <w:t>Clerk-Treasure</w:t>
      </w:r>
      <w:r w:rsidR="00732B02" w:rsidRPr="000E7774">
        <w:rPr>
          <w:rFonts w:cstheme="minorHAnsi"/>
        </w:rPr>
        <w:t xml:space="preserve">r Lori Elmore </w:t>
      </w:r>
      <w:r w:rsidR="0032044A" w:rsidRPr="000E7774">
        <w:rPr>
          <w:rFonts w:cstheme="minorHAnsi"/>
        </w:rPr>
        <w:t xml:space="preserve">requested </w:t>
      </w:r>
      <w:r w:rsidR="005E420E" w:rsidRPr="000E7774">
        <w:rPr>
          <w:rFonts w:cstheme="minorHAnsi"/>
        </w:rPr>
        <w:t xml:space="preserve">to table the Financial Reports </w:t>
      </w:r>
      <w:r w:rsidR="000E7774" w:rsidRPr="000E7774">
        <w:rPr>
          <w:rFonts w:cstheme="minorHAnsi"/>
        </w:rPr>
        <w:t>for</w:t>
      </w:r>
      <w:r w:rsidR="005E420E" w:rsidRPr="000E7774">
        <w:rPr>
          <w:rFonts w:cstheme="minorHAnsi"/>
        </w:rPr>
        <w:t xml:space="preserve"> July 2023</w:t>
      </w:r>
      <w:r w:rsidR="000E7774" w:rsidRPr="000E7774">
        <w:rPr>
          <w:rFonts w:cstheme="minorHAnsi"/>
        </w:rPr>
        <w:t xml:space="preserve"> until the next BOW meeting</w:t>
      </w:r>
      <w:r w:rsidR="00D32AC6" w:rsidRPr="000E7774">
        <w:rPr>
          <w:rFonts w:cstheme="minorHAnsi"/>
        </w:rPr>
        <w:t>.</w:t>
      </w:r>
      <w:r w:rsidRPr="000E7774">
        <w:rPr>
          <w:rFonts w:eastAsia="Times New Roman"/>
        </w:rPr>
        <w:t xml:space="preserve"> </w:t>
      </w:r>
    </w:p>
    <w:p w:rsidR="00A355A3" w:rsidRPr="000E7774" w:rsidRDefault="00A355A3" w:rsidP="0085257B">
      <w:pPr>
        <w:pStyle w:val="NoSpacing"/>
        <w:rPr>
          <w:rFonts w:ascii="Viner Hand ITC" w:hAnsi="Viner Hand ITC" w:cstheme="minorHAnsi"/>
        </w:rPr>
      </w:pPr>
    </w:p>
    <w:p w:rsidR="00A355A3" w:rsidRPr="000E19E3" w:rsidRDefault="00A355A3" w:rsidP="0085257B">
      <w:pPr>
        <w:pStyle w:val="NoSpacing"/>
        <w:rPr>
          <w:rFonts w:ascii="Viner Hand ITC" w:hAnsi="Viner Hand ITC" w:cstheme="minorHAnsi"/>
        </w:rPr>
      </w:pPr>
      <w:r w:rsidRPr="000E19E3">
        <w:rPr>
          <w:rFonts w:cstheme="minorHAnsi"/>
        </w:rPr>
        <w:t xml:space="preserve">Clerk-Treasurer Lori Elmore </w:t>
      </w:r>
      <w:r w:rsidR="000E19E3">
        <w:rPr>
          <w:rFonts w:cstheme="minorHAnsi"/>
        </w:rPr>
        <w:t>provided</w:t>
      </w:r>
      <w:r w:rsidR="005E420E" w:rsidRPr="000E19E3">
        <w:rPr>
          <w:rFonts w:cstheme="minorHAnsi"/>
        </w:rPr>
        <w:t xml:space="preserve"> an update </w:t>
      </w:r>
      <w:r w:rsidR="00403F58" w:rsidRPr="000E19E3">
        <w:rPr>
          <w:rFonts w:cstheme="minorHAnsi"/>
        </w:rPr>
        <w:t>to the Board regarding</w:t>
      </w:r>
      <w:r w:rsidR="005E420E" w:rsidRPr="000E19E3">
        <w:rPr>
          <w:rFonts w:cstheme="minorHAnsi"/>
        </w:rPr>
        <w:t xml:space="preserve"> the </w:t>
      </w:r>
      <w:r w:rsidR="000E19E3" w:rsidRPr="000E19E3">
        <w:rPr>
          <w:rFonts w:cstheme="minorHAnsi"/>
        </w:rPr>
        <w:t>status of the 2024 budget</w:t>
      </w:r>
      <w:r w:rsidR="005E420E" w:rsidRPr="000E19E3">
        <w:rPr>
          <w:rFonts w:cstheme="minorHAnsi"/>
        </w:rPr>
        <w:t>.</w:t>
      </w:r>
    </w:p>
    <w:p w:rsidR="00732B02" w:rsidRDefault="00732B02" w:rsidP="0085257B">
      <w:pPr>
        <w:pStyle w:val="NoSpacing"/>
        <w:rPr>
          <w:rFonts w:eastAsia="Times New Roman"/>
        </w:rPr>
      </w:pPr>
    </w:p>
    <w:p w:rsidR="00DF2448" w:rsidRDefault="00C74A8F" w:rsidP="0085257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CITY ATTORNEY</w:t>
      </w:r>
      <w:r w:rsidR="00612666">
        <w:rPr>
          <w:rFonts w:cstheme="minorHAnsi"/>
          <w:b/>
        </w:rPr>
        <w:t>:</w:t>
      </w:r>
    </w:p>
    <w:p w:rsidR="00806744" w:rsidRDefault="00C74A8F" w:rsidP="0085257B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Gregg Morelock</w:t>
      </w:r>
      <w:r w:rsidR="00B313FA" w:rsidRPr="00787CC5">
        <w:rPr>
          <w:rFonts w:cstheme="minorHAnsi"/>
        </w:rPr>
        <w:t xml:space="preserve"> </w:t>
      </w:r>
      <w:r w:rsidR="00CB25C3">
        <w:rPr>
          <w:rFonts w:cstheme="minorHAnsi"/>
        </w:rPr>
        <w:t xml:space="preserve">requested </w:t>
      </w:r>
      <w:r w:rsidR="00FB032B">
        <w:rPr>
          <w:rFonts w:cstheme="minorHAnsi"/>
        </w:rPr>
        <w:t>approval</w:t>
      </w:r>
      <w:r w:rsidR="00E80119">
        <w:rPr>
          <w:rFonts w:cstheme="minorHAnsi"/>
        </w:rPr>
        <w:t xml:space="preserve"> for the release and termination of the Economic Development Project Agreement between the City of Greenfield and Shear GFI, LLC dated May 10</w:t>
      </w:r>
      <w:r w:rsidR="00E80119" w:rsidRPr="00E80119">
        <w:rPr>
          <w:rFonts w:cstheme="minorHAnsi"/>
          <w:vertAlign w:val="superscript"/>
        </w:rPr>
        <w:t>th</w:t>
      </w:r>
      <w:r w:rsidR="00E80119">
        <w:rPr>
          <w:rFonts w:cstheme="minorHAnsi"/>
        </w:rPr>
        <w:t>, 2022</w:t>
      </w:r>
      <w:r>
        <w:rPr>
          <w:rFonts w:cstheme="minorHAnsi"/>
        </w:rPr>
        <w:t>.</w:t>
      </w:r>
      <w:r w:rsidR="008154D1">
        <w:rPr>
          <w:rFonts w:cstheme="minorHAnsi"/>
        </w:rPr>
        <w:t xml:space="preserve"> </w:t>
      </w:r>
      <w:r w:rsidR="00FB032B" w:rsidRPr="005E420E">
        <w:rPr>
          <w:rFonts w:cstheme="minorHAnsi"/>
        </w:rPr>
        <w:t xml:space="preserve">Shelby </w:t>
      </w:r>
      <w:r w:rsidR="00FB032B">
        <w:rPr>
          <w:rFonts w:cstheme="minorHAnsi"/>
        </w:rPr>
        <w:t xml:space="preserve">moved to approve, duly seconded by </w:t>
      </w:r>
      <w:r w:rsidR="005E420E" w:rsidRPr="005E420E">
        <w:rPr>
          <w:rFonts w:cstheme="minorHAnsi"/>
        </w:rPr>
        <w:t>McClarnon</w:t>
      </w:r>
      <w:r w:rsidR="00FB032B">
        <w:rPr>
          <w:rFonts w:cstheme="minorHAnsi"/>
        </w:rPr>
        <w:t>.</w:t>
      </w:r>
      <w:r w:rsidR="00343A91">
        <w:rPr>
          <w:rFonts w:cstheme="minorHAnsi"/>
        </w:rPr>
        <w:t xml:space="preserve"> </w:t>
      </w:r>
      <w:r w:rsidR="00806744" w:rsidRPr="001E2BCB">
        <w:rPr>
          <w:rFonts w:cstheme="minorHAnsi"/>
        </w:rPr>
        <w:t xml:space="preserve">Motion carried </w:t>
      </w:r>
      <w:r w:rsidR="00806744" w:rsidRPr="001E2BCB">
        <w:rPr>
          <w:rFonts w:ascii="Viner Hand ITC" w:hAnsi="Viner Hand ITC" w:cstheme="minorHAnsi"/>
        </w:rPr>
        <w:t>viva voce.</w:t>
      </w:r>
    </w:p>
    <w:p w:rsidR="005E420E" w:rsidRDefault="00343A91" w:rsidP="0085257B">
      <w:pPr>
        <w:pStyle w:val="NoSpacing"/>
        <w:rPr>
          <w:rFonts w:cstheme="minorHAnsi"/>
        </w:rPr>
      </w:pPr>
      <w:r>
        <w:rPr>
          <w:rFonts w:cstheme="minorHAnsi"/>
        </w:rPr>
        <w:t xml:space="preserve"> </w:t>
      </w:r>
    </w:p>
    <w:p w:rsidR="005E420E" w:rsidRDefault="005E420E" w:rsidP="0085257B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Gregg Morelock</w:t>
      </w:r>
      <w:r w:rsidRPr="00787CC5">
        <w:rPr>
          <w:rFonts w:cstheme="minorHAnsi"/>
        </w:rPr>
        <w:t xml:space="preserve"> </w:t>
      </w:r>
      <w:r>
        <w:rPr>
          <w:rFonts w:cstheme="minorHAnsi"/>
        </w:rPr>
        <w:t>requested approval</w:t>
      </w:r>
      <w:r w:rsidR="0017224D">
        <w:rPr>
          <w:rFonts w:cstheme="minorHAnsi"/>
        </w:rPr>
        <w:t xml:space="preserve"> of the verified joint petition to modify service area boundaries and to approve the transfer of certain assets between Greenfield Power &amp; Light, Duke Energy Indiana, LLC and the Indiana Regulatory Commission</w:t>
      </w:r>
      <w:r w:rsidR="00A07898">
        <w:rPr>
          <w:rFonts w:cstheme="minorHAnsi"/>
        </w:rPr>
        <w:t xml:space="preserve">; and authorizing the Mayor to sign on behalf of Greenfield Power &amp; Light and </w:t>
      </w:r>
      <w:r w:rsidR="00A030B3">
        <w:rPr>
          <w:rFonts w:cstheme="minorHAnsi"/>
        </w:rPr>
        <w:t>himself on behalf of the City</w:t>
      </w:r>
      <w:r>
        <w:rPr>
          <w:rFonts w:cstheme="minorHAnsi"/>
        </w:rPr>
        <w:t>. Breese</w:t>
      </w:r>
      <w:r w:rsidRPr="005E420E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Shelby.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voce.</w:t>
      </w:r>
    </w:p>
    <w:p w:rsidR="00343A91" w:rsidRDefault="00343A91" w:rsidP="0085257B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</w:t>
      </w:r>
    </w:p>
    <w:p w:rsidR="00282368" w:rsidRDefault="0006383D" w:rsidP="0085257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ENGINEERING DEPARTMENT</w:t>
      </w:r>
      <w:r w:rsidR="00076455">
        <w:rPr>
          <w:rFonts w:cstheme="minorHAnsi"/>
          <w:b/>
        </w:rPr>
        <w:t>:</w:t>
      </w:r>
    </w:p>
    <w:p w:rsidR="00866C82" w:rsidRDefault="0006383D" w:rsidP="0085257B">
      <w:pPr>
        <w:tabs>
          <w:tab w:val="left" w:pos="8970"/>
        </w:tabs>
        <w:rPr>
          <w:rFonts w:cstheme="minorHAnsi"/>
          <w:bCs/>
        </w:rPr>
      </w:pPr>
      <w:r>
        <w:rPr>
          <w:rFonts w:cstheme="minorHAnsi"/>
        </w:rPr>
        <w:t>Jason Koch</w:t>
      </w:r>
      <w:r w:rsidR="00282368" w:rsidRPr="00787CC5">
        <w:rPr>
          <w:rFonts w:cstheme="minorHAnsi"/>
        </w:rPr>
        <w:t xml:space="preserve"> </w:t>
      </w:r>
      <w:r w:rsidR="00806744">
        <w:rPr>
          <w:rFonts w:cstheme="minorHAnsi"/>
        </w:rPr>
        <w:t>requested approval</w:t>
      </w:r>
      <w:r w:rsidR="00A030B3">
        <w:rPr>
          <w:rFonts w:cstheme="minorHAnsi"/>
        </w:rPr>
        <w:t xml:space="preserve"> to seek bids for the Riley Park Shelter House re-construction project</w:t>
      </w:r>
      <w:r w:rsidR="00C74A8F">
        <w:rPr>
          <w:rFonts w:cstheme="minorHAnsi"/>
        </w:rPr>
        <w:t>.</w:t>
      </w:r>
      <w:r w:rsidR="00806744">
        <w:rPr>
          <w:rFonts w:cstheme="minorHAnsi"/>
        </w:rPr>
        <w:t xml:space="preserve"> </w:t>
      </w:r>
      <w:r w:rsidR="00A12F78">
        <w:rPr>
          <w:rFonts w:cstheme="minorHAnsi"/>
        </w:rPr>
        <w:t>Jason informed the Board that the insurance company will cover to replace the Shelter House</w:t>
      </w:r>
      <w:r w:rsidR="0085257B">
        <w:rPr>
          <w:rFonts w:cstheme="minorHAnsi"/>
        </w:rPr>
        <w:t>;</w:t>
      </w:r>
      <w:r w:rsidR="00A12F78">
        <w:rPr>
          <w:rFonts w:cstheme="minorHAnsi"/>
        </w:rPr>
        <w:t xml:space="preserve"> along with an additional insurance policy to cover </w:t>
      </w:r>
      <w:r w:rsidR="0030570F">
        <w:rPr>
          <w:rFonts w:cstheme="minorHAnsi"/>
        </w:rPr>
        <w:t xml:space="preserve">any </w:t>
      </w:r>
      <w:r w:rsidR="00A12F78">
        <w:rPr>
          <w:rFonts w:cstheme="minorHAnsi"/>
        </w:rPr>
        <w:t>code upgrades</w:t>
      </w:r>
      <w:r w:rsidR="0030570F">
        <w:rPr>
          <w:rFonts w:cstheme="minorHAnsi"/>
        </w:rPr>
        <w:t xml:space="preserve"> that are required</w:t>
      </w:r>
      <w:r w:rsidR="00A12F78">
        <w:rPr>
          <w:rFonts w:cstheme="minorHAnsi"/>
        </w:rPr>
        <w:t xml:space="preserve">. </w:t>
      </w:r>
      <w:r w:rsidR="0030570F">
        <w:rPr>
          <w:rFonts w:cstheme="minorHAnsi"/>
        </w:rPr>
        <w:t>In addition</w:t>
      </w:r>
      <w:r w:rsidR="0085257B">
        <w:rPr>
          <w:rFonts w:cstheme="minorHAnsi"/>
        </w:rPr>
        <w:t>,</w:t>
      </w:r>
      <w:r w:rsidR="0030570F">
        <w:rPr>
          <w:rFonts w:cstheme="minorHAnsi"/>
        </w:rPr>
        <w:t xml:space="preserve"> </w:t>
      </w:r>
      <w:r w:rsidR="00893D10">
        <w:rPr>
          <w:rFonts w:cstheme="minorHAnsi"/>
        </w:rPr>
        <w:t xml:space="preserve">to </w:t>
      </w:r>
      <w:r w:rsidR="0030570F">
        <w:rPr>
          <w:rFonts w:cstheme="minorHAnsi"/>
        </w:rPr>
        <w:t>th</w:t>
      </w:r>
      <w:r w:rsidR="00893D10">
        <w:rPr>
          <w:rFonts w:cstheme="minorHAnsi"/>
        </w:rPr>
        <w:t>e</w:t>
      </w:r>
      <w:r w:rsidR="0030570F">
        <w:rPr>
          <w:rFonts w:cstheme="minorHAnsi"/>
        </w:rPr>
        <w:t>se coverage</w:t>
      </w:r>
      <w:r w:rsidR="00893D10">
        <w:rPr>
          <w:rFonts w:cstheme="minorHAnsi"/>
        </w:rPr>
        <w:t>s,</w:t>
      </w:r>
      <w:r w:rsidR="0030570F">
        <w:rPr>
          <w:rFonts w:cstheme="minorHAnsi"/>
        </w:rPr>
        <w:t xml:space="preserve"> t</w:t>
      </w:r>
      <w:r w:rsidR="00F83F41">
        <w:rPr>
          <w:rFonts w:cstheme="minorHAnsi"/>
        </w:rPr>
        <w:t xml:space="preserve">he City Attorney informed the Board of </w:t>
      </w:r>
      <w:r w:rsidR="004B0737">
        <w:rPr>
          <w:rFonts w:cstheme="minorHAnsi"/>
        </w:rPr>
        <w:t xml:space="preserve">an </w:t>
      </w:r>
      <w:r w:rsidR="00F83F41">
        <w:rPr>
          <w:rFonts w:cstheme="minorHAnsi"/>
        </w:rPr>
        <w:t>additional insurance</w:t>
      </w:r>
      <w:r w:rsidR="004B0737">
        <w:rPr>
          <w:rFonts w:cstheme="minorHAnsi"/>
        </w:rPr>
        <w:t xml:space="preserve"> policy to</w:t>
      </w:r>
      <w:r w:rsidR="00F83F41">
        <w:rPr>
          <w:rFonts w:cstheme="minorHAnsi"/>
        </w:rPr>
        <w:t xml:space="preserve"> </w:t>
      </w:r>
      <w:r w:rsidR="004B0737">
        <w:rPr>
          <w:rFonts w:cstheme="minorHAnsi"/>
        </w:rPr>
        <w:t>cover</w:t>
      </w:r>
      <w:r w:rsidR="00F83F41">
        <w:rPr>
          <w:rFonts w:cstheme="minorHAnsi"/>
        </w:rPr>
        <w:t xml:space="preserve"> for loss </w:t>
      </w:r>
      <w:r w:rsidR="0085257B">
        <w:rPr>
          <w:rFonts w:cstheme="minorHAnsi"/>
        </w:rPr>
        <w:t xml:space="preserve">of </w:t>
      </w:r>
      <w:r w:rsidR="00F83F41">
        <w:rPr>
          <w:rFonts w:cstheme="minorHAnsi"/>
        </w:rPr>
        <w:t xml:space="preserve">revenue and that a tentative claim has been submitted for </w:t>
      </w:r>
      <w:r w:rsidR="00893D10">
        <w:rPr>
          <w:rFonts w:cstheme="minorHAnsi"/>
        </w:rPr>
        <w:t xml:space="preserve">the </w:t>
      </w:r>
      <w:r w:rsidR="00F83F41">
        <w:rPr>
          <w:rFonts w:cstheme="minorHAnsi"/>
        </w:rPr>
        <w:t>loss</w:t>
      </w:r>
      <w:r w:rsidR="0030570F">
        <w:rPr>
          <w:rFonts w:cstheme="minorHAnsi"/>
        </w:rPr>
        <w:t xml:space="preserve"> of</w:t>
      </w:r>
      <w:r w:rsidR="0085257B">
        <w:rPr>
          <w:rFonts w:cstheme="minorHAnsi"/>
        </w:rPr>
        <w:t xml:space="preserve"> revenue</w:t>
      </w:r>
      <w:r w:rsidR="00F83F41">
        <w:rPr>
          <w:rFonts w:cstheme="minorHAnsi"/>
        </w:rPr>
        <w:t xml:space="preserve">. </w:t>
      </w:r>
      <w:r w:rsidRPr="0006383D">
        <w:rPr>
          <w:rFonts w:cstheme="minorHAnsi"/>
        </w:rPr>
        <w:t>Shelby</w:t>
      </w:r>
      <w:r w:rsidR="00A73FE1" w:rsidRPr="0006383D">
        <w:rPr>
          <w:rFonts w:cstheme="minorHAnsi"/>
        </w:rPr>
        <w:t xml:space="preserve"> </w:t>
      </w:r>
      <w:r w:rsidR="00A73FE1">
        <w:rPr>
          <w:rFonts w:cstheme="minorHAnsi"/>
        </w:rPr>
        <w:t xml:space="preserve">moved to approve, duly seconded by </w:t>
      </w:r>
      <w:r w:rsidRPr="0006383D">
        <w:rPr>
          <w:rFonts w:cstheme="minorHAnsi"/>
        </w:rPr>
        <w:t>Locke</w:t>
      </w:r>
      <w:r w:rsidR="00A73FE1">
        <w:rPr>
          <w:rFonts w:cstheme="minorHAnsi"/>
        </w:rPr>
        <w:t xml:space="preserve">. </w:t>
      </w:r>
      <w:r w:rsidR="004B0737">
        <w:rPr>
          <w:rFonts w:cstheme="minorHAnsi"/>
        </w:rPr>
        <w:t xml:space="preserve">                                    </w:t>
      </w:r>
      <w:r w:rsidR="00A73FE1" w:rsidRPr="00787CC5">
        <w:rPr>
          <w:rFonts w:cstheme="minorHAnsi"/>
        </w:rPr>
        <w:t xml:space="preserve">Motion carried </w:t>
      </w:r>
      <w:r w:rsidR="00A73FE1" w:rsidRPr="00787CC5">
        <w:rPr>
          <w:rFonts w:ascii="Viner Hand ITC" w:hAnsi="Viner Hand ITC" w:cstheme="minorHAnsi"/>
        </w:rPr>
        <w:t xml:space="preserve">viva voce.        </w:t>
      </w:r>
      <w:r w:rsidR="00A73FE1">
        <w:rPr>
          <w:rFonts w:cstheme="minorHAnsi"/>
        </w:rPr>
        <w:t xml:space="preserve">                                                        </w:t>
      </w:r>
      <w:r w:rsidR="00A73FE1" w:rsidRPr="00787CC5">
        <w:rPr>
          <w:rFonts w:cstheme="minorHAnsi"/>
        </w:rPr>
        <w:t xml:space="preserve"> </w:t>
      </w:r>
    </w:p>
    <w:p w:rsidR="008D06CB" w:rsidRDefault="00C74A8F" w:rsidP="0085257B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POLICE</w:t>
      </w:r>
      <w:r w:rsidR="006C64FE">
        <w:rPr>
          <w:rFonts w:cstheme="minorHAnsi"/>
          <w:b/>
        </w:rPr>
        <w:t xml:space="preserve"> </w:t>
      </w:r>
      <w:r w:rsidR="008D06CB" w:rsidRPr="00603055">
        <w:rPr>
          <w:rFonts w:cstheme="minorHAnsi"/>
          <w:b/>
        </w:rPr>
        <w:t>DEPARTMENT:</w:t>
      </w:r>
    </w:p>
    <w:p w:rsidR="00BD3670" w:rsidRPr="00F66350" w:rsidRDefault="00C74A8F" w:rsidP="0085257B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37698B">
        <w:rPr>
          <w:rFonts w:cstheme="minorHAnsi"/>
        </w:rPr>
        <w:t xml:space="preserve"> to rehire Jerami Summers as a Senior Patrolman with a bi-weekly amount of $2,611.94, effective September 30</w:t>
      </w:r>
      <w:r w:rsidR="0037698B" w:rsidRPr="0037698B">
        <w:rPr>
          <w:rFonts w:cstheme="minorHAnsi"/>
          <w:vertAlign w:val="superscript"/>
        </w:rPr>
        <w:t>th</w:t>
      </w:r>
      <w:r w:rsidR="0037698B">
        <w:rPr>
          <w:rFonts w:cstheme="minorHAnsi"/>
        </w:rPr>
        <w:t xml:space="preserve">. Jerami is still eligible for PERF and meets all requirements to be </w:t>
      </w:r>
      <w:r w:rsidR="00C17B7C">
        <w:rPr>
          <w:rFonts w:cstheme="minorHAnsi"/>
        </w:rPr>
        <w:t>rehired</w:t>
      </w:r>
      <w:r w:rsidR="0037698B">
        <w:rPr>
          <w:rFonts w:cstheme="minorHAnsi"/>
        </w:rPr>
        <w:t xml:space="preserve">. Jerami will be receiving (1) one week of vacation for </w:t>
      </w:r>
      <w:r w:rsidR="0085257B">
        <w:rPr>
          <w:rFonts w:cstheme="minorHAnsi"/>
        </w:rPr>
        <w:t>2023</w:t>
      </w:r>
      <w:r w:rsidR="00971C08">
        <w:rPr>
          <w:rFonts w:cstheme="minorHAnsi"/>
        </w:rPr>
        <w:t xml:space="preserve"> and will receive (5) five weeks’ vacation starting in 2024</w:t>
      </w:r>
      <w:r w:rsidR="0085257B">
        <w:rPr>
          <w:rFonts w:cstheme="minorHAnsi"/>
        </w:rPr>
        <w:t>. Jerami will retain</w:t>
      </w:r>
      <w:r w:rsidRPr="00C74A8F">
        <w:rPr>
          <w:rFonts w:cstheme="minorHAnsi"/>
        </w:rPr>
        <w:t xml:space="preserve"> </w:t>
      </w:r>
      <w:r w:rsidR="0085257B">
        <w:rPr>
          <w:rFonts w:cstheme="minorHAnsi"/>
        </w:rPr>
        <w:t>his seniority of over (20) twenty years prior service with the Greenfield Police Department</w:t>
      </w:r>
      <w:r w:rsidR="00971C08">
        <w:rPr>
          <w:rFonts w:cstheme="minorHAnsi"/>
        </w:rPr>
        <w:t xml:space="preserve"> and w</w:t>
      </w:r>
      <w:r w:rsidR="0085257B">
        <w:rPr>
          <w:rFonts w:cstheme="minorHAnsi"/>
        </w:rPr>
        <w:t xml:space="preserve">ill receive the maximum allowed for longevity, effective in 2024. </w:t>
      </w:r>
      <w:r w:rsidRPr="0006383D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06383D" w:rsidRPr="0006383D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C74A8F" w:rsidRPr="00C17B7C" w:rsidRDefault="00C74A8F" w:rsidP="0085257B">
      <w:pPr>
        <w:rPr>
          <w:rFonts w:cstheme="minorHAnsi"/>
          <w:b/>
        </w:rPr>
      </w:pPr>
      <w:r w:rsidRPr="00C17B7C">
        <w:rPr>
          <w:rFonts w:cstheme="minorHAnsi"/>
        </w:rPr>
        <w:t>Chief Brian Hartman requested approval</w:t>
      </w:r>
      <w:r w:rsidR="00971C08" w:rsidRPr="00C17B7C">
        <w:rPr>
          <w:rFonts w:cstheme="minorHAnsi"/>
        </w:rPr>
        <w:t xml:space="preserve"> of the termination of</w:t>
      </w:r>
      <w:r w:rsidR="00C17B7C" w:rsidRPr="00C17B7C">
        <w:rPr>
          <w:rFonts w:cstheme="minorHAnsi"/>
        </w:rPr>
        <w:t xml:space="preserve"> Officer</w:t>
      </w:r>
      <w:r w:rsidR="00971C08" w:rsidRPr="00C17B7C">
        <w:rPr>
          <w:rFonts w:cstheme="minorHAnsi"/>
        </w:rPr>
        <w:t xml:space="preserve"> Nichole G</w:t>
      </w:r>
      <w:r w:rsidR="00C17B7C" w:rsidRPr="00C17B7C">
        <w:rPr>
          <w:rFonts w:cstheme="minorHAnsi"/>
        </w:rPr>
        <w:t>ilbert, effective September 26</w:t>
      </w:r>
      <w:r w:rsidR="00C17B7C" w:rsidRPr="00C17B7C">
        <w:rPr>
          <w:rFonts w:cstheme="minorHAnsi"/>
          <w:vertAlign w:val="superscript"/>
        </w:rPr>
        <w:t>th</w:t>
      </w:r>
      <w:r w:rsidR="00C17B7C" w:rsidRPr="00C17B7C">
        <w:rPr>
          <w:rFonts w:cstheme="minorHAnsi"/>
        </w:rPr>
        <w:t>.</w:t>
      </w:r>
      <w:r w:rsidRPr="00C17B7C">
        <w:rPr>
          <w:rFonts w:cstheme="minorHAnsi"/>
        </w:rPr>
        <w:t xml:space="preserve"> </w:t>
      </w:r>
      <w:r w:rsidR="0006383D" w:rsidRPr="00C17B7C">
        <w:rPr>
          <w:rFonts w:cstheme="minorHAnsi"/>
        </w:rPr>
        <w:t>McClarnon</w:t>
      </w:r>
      <w:r w:rsidRPr="00C17B7C">
        <w:rPr>
          <w:rFonts w:cstheme="minorHAnsi"/>
        </w:rPr>
        <w:t xml:space="preserve"> moved to approve, duly seconded by </w:t>
      </w:r>
      <w:r w:rsidR="0006383D" w:rsidRPr="00C17B7C">
        <w:rPr>
          <w:rFonts w:cstheme="minorHAnsi"/>
        </w:rPr>
        <w:t>Locke</w:t>
      </w:r>
      <w:r w:rsidRPr="00C17B7C">
        <w:rPr>
          <w:rFonts w:cstheme="minorHAnsi"/>
        </w:rPr>
        <w:t xml:space="preserve">. Motion carried </w:t>
      </w:r>
      <w:r w:rsidRPr="00C17B7C">
        <w:rPr>
          <w:rFonts w:ascii="Viner Hand ITC" w:hAnsi="Viner Hand ITC" w:cstheme="minorHAnsi"/>
        </w:rPr>
        <w:t xml:space="preserve">viva voce.        </w:t>
      </w:r>
      <w:r w:rsidRPr="00C17B7C">
        <w:rPr>
          <w:rFonts w:cstheme="minorHAnsi"/>
          <w:b/>
        </w:rPr>
        <w:t xml:space="preserve">                                                         </w:t>
      </w:r>
    </w:p>
    <w:p w:rsidR="00F73E9F" w:rsidRDefault="00C74A8F" w:rsidP="0085257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FIRE</w:t>
      </w:r>
      <w:r w:rsidR="00F73E9F">
        <w:rPr>
          <w:rFonts w:cstheme="minorHAnsi"/>
          <w:b/>
        </w:rPr>
        <w:t xml:space="preserve"> </w:t>
      </w:r>
      <w:r w:rsidR="00F73E9F" w:rsidRPr="004555F3">
        <w:rPr>
          <w:rFonts w:cstheme="minorHAnsi"/>
          <w:b/>
        </w:rPr>
        <w:t>DEPARTMENT</w:t>
      </w:r>
      <w:r w:rsidR="00F73E9F">
        <w:rPr>
          <w:rFonts w:cstheme="minorHAnsi"/>
          <w:b/>
        </w:rPr>
        <w:t>:</w:t>
      </w:r>
    </w:p>
    <w:p w:rsidR="00E125BB" w:rsidRDefault="00C74A8F" w:rsidP="0085257B">
      <w:pPr>
        <w:pStyle w:val="NoSpacing"/>
        <w:rPr>
          <w:rFonts w:cstheme="minorHAnsi"/>
        </w:rPr>
      </w:pPr>
      <w:r>
        <w:rPr>
          <w:rFonts w:cstheme="minorHAnsi"/>
        </w:rPr>
        <w:t>Chief Jason Horning</w:t>
      </w:r>
      <w:r w:rsidR="00870571">
        <w:rPr>
          <w:rFonts w:cstheme="minorHAnsi"/>
        </w:rPr>
        <w:t xml:space="preserve"> requested approval</w:t>
      </w:r>
      <w:r w:rsidR="00B009FD">
        <w:rPr>
          <w:rFonts w:cstheme="minorHAnsi"/>
        </w:rPr>
        <w:t xml:space="preserve"> of the </w:t>
      </w:r>
      <w:r w:rsidR="00A00EAB">
        <w:rPr>
          <w:rFonts w:cstheme="minorHAnsi"/>
        </w:rPr>
        <w:t>new</w:t>
      </w:r>
      <w:r w:rsidR="00B009FD">
        <w:rPr>
          <w:rFonts w:cstheme="minorHAnsi"/>
        </w:rPr>
        <w:t xml:space="preserve"> job description for a Civilian Paramedic</w:t>
      </w:r>
      <w:r w:rsidR="00A00EAB">
        <w:rPr>
          <w:rFonts w:cstheme="minorHAnsi"/>
        </w:rPr>
        <w:t>, which was approved for the 2024 Budget, by the City Council</w:t>
      </w:r>
      <w:r>
        <w:rPr>
          <w:rFonts w:cstheme="minorHAnsi"/>
        </w:rPr>
        <w:t>.</w:t>
      </w:r>
      <w:r w:rsidR="006B670A" w:rsidRPr="006B670A">
        <w:rPr>
          <w:rFonts w:cstheme="minorHAnsi"/>
        </w:rPr>
        <w:t xml:space="preserve"> </w:t>
      </w:r>
      <w:r w:rsidR="006B670A" w:rsidRPr="0006383D">
        <w:rPr>
          <w:rFonts w:cstheme="minorHAnsi"/>
        </w:rPr>
        <w:t xml:space="preserve">Locke </w:t>
      </w:r>
      <w:r w:rsidR="006B670A">
        <w:rPr>
          <w:rFonts w:cstheme="minorHAnsi"/>
        </w:rPr>
        <w:t xml:space="preserve">moved to approve, duly seconded by </w:t>
      </w:r>
      <w:r w:rsidR="006B670A" w:rsidRPr="0006383D">
        <w:rPr>
          <w:rFonts w:cstheme="minorHAnsi"/>
        </w:rPr>
        <w:t>Shelby</w:t>
      </w:r>
      <w:r w:rsidR="006B670A">
        <w:rPr>
          <w:rFonts w:cstheme="minorHAnsi"/>
        </w:rPr>
        <w:t xml:space="preserve">. </w:t>
      </w:r>
      <w:r w:rsidR="00023A58">
        <w:rPr>
          <w:rFonts w:cstheme="minorHAnsi"/>
        </w:rPr>
        <w:t xml:space="preserve">                       </w:t>
      </w:r>
      <w:r w:rsidR="006B670A" w:rsidRPr="00EA1E56">
        <w:rPr>
          <w:rFonts w:cstheme="minorHAnsi"/>
        </w:rPr>
        <w:t xml:space="preserve">Motion carried </w:t>
      </w:r>
      <w:r w:rsidR="006B670A" w:rsidRPr="00EA1E56">
        <w:rPr>
          <w:rFonts w:ascii="Viner Hand ITC" w:hAnsi="Viner Hand ITC" w:cstheme="minorHAnsi"/>
        </w:rPr>
        <w:t xml:space="preserve">viva voce.       </w:t>
      </w:r>
    </w:p>
    <w:p w:rsidR="00F73E9F" w:rsidRDefault="00F73E9F" w:rsidP="0085257B">
      <w:pPr>
        <w:pStyle w:val="NoSpacing"/>
        <w:rPr>
          <w:rFonts w:cstheme="minorHAnsi"/>
        </w:rPr>
      </w:pPr>
    </w:p>
    <w:p w:rsidR="00725ECD" w:rsidRDefault="00725ECD" w:rsidP="0085257B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>Chief Jason Horning requested approval</w:t>
      </w:r>
      <w:r w:rsidR="00B009FD">
        <w:rPr>
          <w:rFonts w:cstheme="minorHAnsi"/>
        </w:rPr>
        <w:t xml:space="preserve"> to hire Brett Towle as a part-time Firefighter/EMT </w:t>
      </w:r>
      <w:r w:rsidR="00A00EAB">
        <w:rPr>
          <w:rFonts w:cstheme="minorHAnsi"/>
        </w:rPr>
        <w:t xml:space="preserve">with </w:t>
      </w:r>
      <w:r w:rsidR="00B009FD">
        <w:rPr>
          <w:rFonts w:cstheme="minorHAnsi"/>
        </w:rPr>
        <w:t>an hourly rate of $18.00, effective September 27</w:t>
      </w:r>
      <w:r w:rsidR="00B009FD" w:rsidRPr="00B009FD">
        <w:rPr>
          <w:rFonts w:cstheme="minorHAnsi"/>
          <w:vertAlign w:val="superscript"/>
        </w:rPr>
        <w:t>th</w:t>
      </w:r>
      <w:r w:rsidR="00B009FD"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="0006383D" w:rsidRPr="0006383D">
        <w:rPr>
          <w:rFonts w:cstheme="minorHAnsi"/>
        </w:rPr>
        <w:t>Breese</w:t>
      </w:r>
      <w:r w:rsidRPr="0006383D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06383D" w:rsidRPr="0006383D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="00023A58">
        <w:rPr>
          <w:rFonts w:cstheme="minorHAnsi"/>
        </w:rPr>
        <w:t xml:space="preserve">                                    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6B670A" w:rsidRDefault="006B670A" w:rsidP="0085257B">
      <w:pPr>
        <w:pStyle w:val="NoSpacing"/>
        <w:rPr>
          <w:rFonts w:cstheme="minorHAnsi"/>
        </w:rPr>
      </w:pPr>
    </w:p>
    <w:p w:rsidR="00725ECD" w:rsidRDefault="00725ECD" w:rsidP="0085257B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Chief Jason Horning requested approval</w:t>
      </w:r>
      <w:r w:rsidR="00023A58">
        <w:rPr>
          <w:rFonts w:cstheme="minorHAnsi"/>
        </w:rPr>
        <w:t xml:space="preserve"> to award G &amp; G Fitness Equipment for the requested replacement fitness equipment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Pr="0006383D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06383D" w:rsidRPr="0006383D">
        <w:rPr>
          <w:rFonts w:cstheme="minorHAnsi"/>
        </w:rPr>
        <w:t>McClarnon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023A58" w:rsidRDefault="00023A58" w:rsidP="0085257B">
      <w:pPr>
        <w:pStyle w:val="NoSpacing"/>
        <w:rPr>
          <w:rFonts w:cstheme="minorHAnsi"/>
        </w:rPr>
      </w:pPr>
    </w:p>
    <w:p w:rsidR="00731D4E" w:rsidRDefault="00725ECD" w:rsidP="0085257B">
      <w:pPr>
        <w:pStyle w:val="NoSpacing"/>
        <w:rPr>
          <w:rFonts w:cstheme="minorHAnsi"/>
          <w:color w:val="FF0000"/>
        </w:rPr>
      </w:pPr>
      <w:r w:rsidRPr="00731D4E">
        <w:rPr>
          <w:rFonts w:cstheme="minorHAnsi"/>
        </w:rPr>
        <w:t>Chief Jason Horning requested approval</w:t>
      </w:r>
      <w:r w:rsidR="00731D4E" w:rsidRPr="00731D4E">
        <w:rPr>
          <w:rFonts w:cstheme="minorHAnsi"/>
        </w:rPr>
        <w:t xml:space="preserve"> of the low bidders for each</w:t>
      </w:r>
      <w:r w:rsidR="00A4473E">
        <w:rPr>
          <w:rFonts w:cstheme="minorHAnsi"/>
        </w:rPr>
        <w:t xml:space="preserve"> rescue</w:t>
      </w:r>
      <w:r w:rsidR="00731D4E" w:rsidRPr="00731D4E">
        <w:rPr>
          <w:rFonts w:cstheme="minorHAnsi"/>
        </w:rPr>
        <w:t xml:space="preserve"> equipment manufacturer group</w:t>
      </w:r>
      <w:r w:rsidRPr="00731D4E">
        <w:rPr>
          <w:rFonts w:cstheme="minorHAnsi"/>
        </w:rPr>
        <w:t xml:space="preserve">. </w:t>
      </w:r>
      <w:r w:rsidR="00731D4E" w:rsidRPr="00731D4E">
        <w:rPr>
          <w:rFonts w:cstheme="minorHAnsi"/>
        </w:rPr>
        <w:t xml:space="preserve">     </w:t>
      </w:r>
    </w:p>
    <w:p w:rsidR="00731D4E" w:rsidRPr="004E4CD8" w:rsidRDefault="00731D4E" w:rsidP="0085257B">
      <w:pPr>
        <w:pStyle w:val="NoSpacing"/>
        <w:rPr>
          <w:rFonts w:cstheme="minorHAnsi"/>
          <w:b/>
          <w:color w:val="FF0000"/>
        </w:rPr>
      </w:pPr>
      <w:r>
        <w:rPr>
          <w:rFonts w:cstheme="minorHAnsi"/>
          <w:color w:val="FF0000"/>
        </w:rPr>
        <w:tab/>
      </w:r>
      <w:r w:rsidR="004E4CD8"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 w:rsidRPr="004E4CD8">
        <w:rPr>
          <w:rFonts w:cstheme="minorHAnsi"/>
          <w:b/>
        </w:rPr>
        <w:t>NRS - Hoosier Fire Equipment, Inc.</w:t>
      </w:r>
      <w:r w:rsidRPr="004E4CD8">
        <w:rPr>
          <w:rFonts w:cstheme="minorHAnsi"/>
          <w:b/>
        </w:rPr>
        <w:tab/>
      </w:r>
      <w:r w:rsidRPr="004E4CD8">
        <w:rPr>
          <w:rFonts w:cstheme="minorHAnsi"/>
          <w:b/>
        </w:rPr>
        <w:tab/>
      </w:r>
      <w:r w:rsidRPr="004E4CD8">
        <w:rPr>
          <w:rFonts w:cstheme="minorHAnsi"/>
          <w:b/>
        </w:rPr>
        <w:tab/>
        <w:t>$</w:t>
      </w:r>
      <w:r w:rsidR="004E4CD8" w:rsidRPr="004E4CD8">
        <w:rPr>
          <w:rFonts w:cstheme="minorHAnsi"/>
          <w:b/>
        </w:rPr>
        <w:t xml:space="preserve"> </w:t>
      </w:r>
      <w:r w:rsidR="003420CF">
        <w:rPr>
          <w:rFonts w:cstheme="minorHAnsi"/>
          <w:b/>
        </w:rPr>
        <w:t xml:space="preserve"> </w:t>
      </w:r>
      <w:r w:rsidR="004E4CD8" w:rsidRPr="004E4CD8">
        <w:rPr>
          <w:rFonts w:cstheme="minorHAnsi"/>
          <w:b/>
        </w:rPr>
        <w:t xml:space="preserve">   </w:t>
      </w:r>
      <w:r w:rsidRPr="004E4CD8">
        <w:rPr>
          <w:rFonts w:cstheme="minorHAnsi"/>
          <w:b/>
        </w:rPr>
        <w:t xml:space="preserve">462.00  </w:t>
      </w:r>
    </w:p>
    <w:p w:rsidR="004E4CD8" w:rsidRPr="004E4CD8" w:rsidRDefault="00731D4E" w:rsidP="0085257B">
      <w:pPr>
        <w:pStyle w:val="NoSpacing"/>
        <w:rPr>
          <w:rFonts w:cstheme="minorHAnsi"/>
          <w:b/>
        </w:rPr>
      </w:pPr>
      <w:r w:rsidRPr="004E4CD8">
        <w:rPr>
          <w:rFonts w:cstheme="minorHAnsi"/>
          <w:b/>
          <w:color w:val="FF0000"/>
        </w:rPr>
        <w:tab/>
      </w:r>
      <w:r w:rsidR="004E4CD8">
        <w:rPr>
          <w:rFonts w:cstheme="minorHAnsi"/>
          <w:b/>
          <w:color w:val="FF0000"/>
        </w:rPr>
        <w:tab/>
      </w:r>
      <w:r w:rsidRPr="004E4CD8">
        <w:rPr>
          <w:rFonts w:cstheme="minorHAnsi"/>
          <w:b/>
          <w:color w:val="FF0000"/>
        </w:rPr>
        <w:tab/>
      </w:r>
      <w:r w:rsidRPr="004E4CD8">
        <w:rPr>
          <w:rFonts w:cstheme="minorHAnsi"/>
          <w:b/>
        </w:rPr>
        <w:t>PETZL – Dinges Partners Group, LLC</w:t>
      </w:r>
      <w:r w:rsidRPr="004E4CD8">
        <w:rPr>
          <w:rFonts w:cstheme="minorHAnsi"/>
          <w:b/>
        </w:rPr>
        <w:tab/>
      </w:r>
      <w:r w:rsidRPr="004E4CD8">
        <w:rPr>
          <w:rFonts w:cstheme="minorHAnsi"/>
          <w:b/>
        </w:rPr>
        <w:tab/>
      </w:r>
      <w:r w:rsidRPr="004E4CD8">
        <w:rPr>
          <w:rFonts w:cstheme="minorHAnsi"/>
          <w:b/>
        </w:rPr>
        <w:tab/>
        <w:t>$</w:t>
      </w:r>
      <w:r w:rsidR="004E4CD8" w:rsidRPr="004E4CD8">
        <w:rPr>
          <w:rFonts w:cstheme="minorHAnsi"/>
          <w:b/>
        </w:rPr>
        <w:t xml:space="preserve">     319.80</w:t>
      </w:r>
    </w:p>
    <w:p w:rsidR="004E4CD8" w:rsidRPr="004E4CD8" w:rsidRDefault="004E4CD8" w:rsidP="0085257B">
      <w:pPr>
        <w:pStyle w:val="NoSpacing"/>
        <w:rPr>
          <w:rFonts w:cstheme="minorHAnsi"/>
          <w:b/>
        </w:rPr>
      </w:pPr>
      <w:r w:rsidRPr="004E4CD8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4E4CD8">
        <w:rPr>
          <w:rFonts w:cstheme="minorHAnsi"/>
          <w:b/>
        </w:rPr>
        <w:tab/>
        <w:t>MUSTANG – Dinges Partners Group, LLC</w:t>
      </w:r>
      <w:r w:rsidRPr="004E4CD8">
        <w:rPr>
          <w:rFonts w:cstheme="minorHAnsi"/>
          <w:b/>
        </w:rPr>
        <w:tab/>
      </w:r>
      <w:r w:rsidRPr="004E4CD8">
        <w:rPr>
          <w:rFonts w:cstheme="minorHAnsi"/>
          <w:b/>
        </w:rPr>
        <w:tab/>
        <w:t>$10,376.70</w:t>
      </w:r>
    </w:p>
    <w:p w:rsidR="00731D4E" w:rsidRPr="004E4CD8" w:rsidRDefault="004E4CD8" w:rsidP="0085257B">
      <w:pPr>
        <w:pStyle w:val="NoSpacing"/>
        <w:rPr>
          <w:rFonts w:cstheme="minorHAnsi"/>
          <w:b/>
        </w:rPr>
      </w:pPr>
      <w:r w:rsidRPr="004E4CD8">
        <w:rPr>
          <w:rFonts w:cstheme="minorHAnsi"/>
          <w:b/>
        </w:rPr>
        <w:tab/>
      </w:r>
      <w:r w:rsidRPr="004E4CD8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4E4CD8">
        <w:rPr>
          <w:rFonts w:cstheme="minorHAnsi"/>
          <w:b/>
        </w:rPr>
        <w:t>CMC – Macqueen Emergency</w:t>
      </w:r>
      <w:r w:rsidRPr="004E4CD8">
        <w:rPr>
          <w:rFonts w:cstheme="minorHAnsi"/>
          <w:b/>
        </w:rPr>
        <w:tab/>
      </w:r>
      <w:r w:rsidRPr="004E4CD8">
        <w:rPr>
          <w:rFonts w:cstheme="minorHAnsi"/>
          <w:b/>
        </w:rPr>
        <w:tab/>
      </w:r>
      <w:r w:rsidRPr="004E4CD8">
        <w:rPr>
          <w:rFonts w:cstheme="minorHAnsi"/>
          <w:b/>
        </w:rPr>
        <w:tab/>
      </w:r>
      <w:r w:rsidRPr="004E4CD8">
        <w:rPr>
          <w:rFonts w:cstheme="minorHAnsi"/>
          <w:b/>
        </w:rPr>
        <w:tab/>
      </w:r>
      <w:r w:rsidR="005A00CA">
        <w:rPr>
          <w:rFonts w:cstheme="minorHAnsi"/>
          <w:b/>
          <w:u w:val="single"/>
        </w:rPr>
        <w:t xml:space="preserve">$  </w:t>
      </w:r>
      <w:r w:rsidR="005A00CA" w:rsidRPr="004E4CD8">
        <w:rPr>
          <w:rFonts w:cstheme="minorHAnsi"/>
          <w:b/>
          <w:u w:val="single"/>
        </w:rPr>
        <w:t>7,595.00</w:t>
      </w:r>
      <w:r w:rsidR="00731D4E" w:rsidRPr="004E4CD8">
        <w:rPr>
          <w:rFonts w:cstheme="minorHAnsi"/>
          <w:b/>
        </w:rPr>
        <w:t xml:space="preserve">                                      </w:t>
      </w:r>
    </w:p>
    <w:p w:rsidR="00731D4E" w:rsidRPr="004E4CD8" w:rsidRDefault="004E4CD8" w:rsidP="0085257B">
      <w:pPr>
        <w:pStyle w:val="NoSpacing"/>
        <w:rPr>
          <w:rFonts w:cstheme="minorHAnsi"/>
          <w:b/>
        </w:rPr>
      </w:pPr>
      <w:r w:rsidRPr="004E4CD8">
        <w:rPr>
          <w:rFonts w:cstheme="minorHAnsi"/>
          <w:b/>
        </w:rPr>
        <w:tab/>
      </w:r>
      <w:r w:rsidRPr="004E4CD8">
        <w:rPr>
          <w:rFonts w:cstheme="minorHAnsi"/>
          <w:b/>
        </w:rPr>
        <w:tab/>
      </w:r>
      <w:r w:rsidRPr="004E4CD8">
        <w:rPr>
          <w:rFonts w:cstheme="minorHAnsi"/>
          <w:b/>
        </w:rPr>
        <w:tab/>
      </w:r>
      <w:r w:rsidRPr="004E4CD8">
        <w:rPr>
          <w:rFonts w:cstheme="minorHAnsi"/>
          <w:b/>
        </w:rPr>
        <w:tab/>
      </w:r>
      <w:r w:rsidRPr="004E4CD8">
        <w:rPr>
          <w:rFonts w:cstheme="minorHAnsi"/>
          <w:b/>
        </w:rPr>
        <w:tab/>
      </w:r>
      <w:r w:rsidRPr="004E4CD8">
        <w:rPr>
          <w:rFonts w:cstheme="minorHAnsi"/>
          <w:b/>
        </w:rPr>
        <w:tab/>
      </w:r>
      <w:r w:rsidRPr="004E4CD8">
        <w:rPr>
          <w:rFonts w:cstheme="minorHAnsi"/>
          <w:b/>
        </w:rPr>
        <w:tab/>
      </w:r>
      <w:r w:rsidRPr="004E4CD8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4E4CD8">
        <w:rPr>
          <w:rFonts w:cstheme="minorHAnsi"/>
          <w:b/>
        </w:rPr>
        <w:tab/>
        <w:t>$18,753.50</w:t>
      </w:r>
    </w:p>
    <w:p w:rsidR="0095113C" w:rsidRPr="00731D4E" w:rsidRDefault="0095113C" w:rsidP="0095113C">
      <w:pPr>
        <w:pStyle w:val="NoSpacing"/>
        <w:rPr>
          <w:rFonts w:cstheme="minorHAnsi"/>
        </w:rPr>
      </w:pPr>
      <w:r w:rsidRPr="00731D4E">
        <w:rPr>
          <w:rFonts w:cstheme="minorHAnsi"/>
        </w:rPr>
        <w:t xml:space="preserve">Shelby moved to approve, duly seconded by Breese. Motion carried </w:t>
      </w:r>
      <w:r w:rsidRPr="00731D4E">
        <w:rPr>
          <w:rFonts w:ascii="Viner Hand ITC" w:hAnsi="Viner Hand ITC" w:cstheme="minorHAnsi"/>
        </w:rPr>
        <w:t xml:space="preserve">viva voce.       </w:t>
      </w:r>
    </w:p>
    <w:p w:rsidR="0095113C" w:rsidRDefault="0095113C" w:rsidP="0085257B">
      <w:pPr>
        <w:pStyle w:val="NoSpacing"/>
        <w:rPr>
          <w:rFonts w:cstheme="minorHAnsi"/>
        </w:rPr>
      </w:pPr>
    </w:p>
    <w:p w:rsidR="00892B00" w:rsidRDefault="00892B00" w:rsidP="0085257B">
      <w:pPr>
        <w:pStyle w:val="NoSpacing"/>
        <w:rPr>
          <w:rFonts w:cstheme="minorHAnsi"/>
        </w:rPr>
      </w:pPr>
      <w:r>
        <w:rPr>
          <w:rFonts w:cstheme="minorHAnsi"/>
        </w:rPr>
        <w:t>Chief Jason Horning</w:t>
      </w:r>
      <w:r w:rsidR="00A42A02">
        <w:rPr>
          <w:rFonts w:cstheme="minorHAnsi"/>
        </w:rPr>
        <w:t xml:space="preserve"> stated no </w:t>
      </w:r>
      <w:r w:rsidR="007B2558">
        <w:rPr>
          <w:rFonts w:cstheme="minorHAnsi"/>
        </w:rPr>
        <w:t>quotes</w:t>
      </w:r>
      <w:r w:rsidR="00A42A02">
        <w:rPr>
          <w:rFonts w:cstheme="minorHAnsi"/>
        </w:rPr>
        <w:t xml:space="preserve"> were received for the WENDY </w:t>
      </w:r>
      <w:r w:rsidR="005A00CA">
        <w:rPr>
          <w:rFonts w:cstheme="minorHAnsi"/>
        </w:rPr>
        <w:t>rescue</w:t>
      </w:r>
      <w:r w:rsidR="00A42A02">
        <w:rPr>
          <w:rFonts w:cstheme="minorHAnsi"/>
        </w:rPr>
        <w:t xml:space="preserve"> equipment</w:t>
      </w:r>
      <w:r w:rsidR="005A00CA">
        <w:rPr>
          <w:rFonts w:cstheme="minorHAnsi"/>
        </w:rPr>
        <w:t xml:space="preserve">. He will </w:t>
      </w:r>
      <w:r w:rsidR="0095113C">
        <w:rPr>
          <w:rFonts w:cstheme="minorHAnsi"/>
        </w:rPr>
        <w:t>resubmit</w:t>
      </w:r>
      <w:r w:rsidR="005A00CA">
        <w:rPr>
          <w:rFonts w:cstheme="minorHAnsi"/>
        </w:rPr>
        <w:t xml:space="preserve"> for</w:t>
      </w:r>
      <w:r w:rsidR="007B2558">
        <w:rPr>
          <w:rFonts w:cstheme="minorHAnsi"/>
        </w:rPr>
        <w:t xml:space="preserve"> quotes for</w:t>
      </w:r>
      <w:r w:rsidR="005A00CA">
        <w:rPr>
          <w:rFonts w:cstheme="minorHAnsi"/>
        </w:rPr>
        <w:t xml:space="preserve"> this equipment and return </w:t>
      </w:r>
      <w:r w:rsidR="0095113C">
        <w:rPr>
          <w:rFonts w:cstheme="minorHAnsi"/>
        </w:rPr>
        <w:t>at a later BOW meeting.</w:t>
      </w:r>
    </w:p>
    <w:p w:rsidR="00892B00" w:rsidRDefault="00892B00" w:rsidP="0085257B">
      <w:pPr>
        <w:pStyle w:val="NoSpacing"/>
        <w:rPr>
          <w:rFonts w:cstheme="minorHAnsi"/>
        </w:rPr>
      </w:pPr>
    </w:p>
    <w:p w:rsidR="00725ECD" w:rsidRDefault="00725ECD" w:rsidP="0085257B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8A2068">
        <w:rPr>
          <w:rFonts w:cstheme="minorHAnsi"/>
        </w:rPr>
        <w:t xml:space="preserve"> to seek quotes for their policy </w:t>
      </w:r>
      <w:r w:rsidR="0095113C">
        <w:rPr>
          <w:rFonts w:cstheme="minorHAnsi"/>
        </w:rPr>
        <w:t xml:space="preserve">and </w:t>
      </w:r>
      <w:r w:rsidR="008A2068">
        <w:rPr>
          <w:rFonts w:cstheme="minorHAnsi"/>
        </w:rPr>
        <w:t>SOG management from Lexipol</w:t>
      </w:r>
      <w:r w:rsidR="00E96EF4">
        <w:rPr>
          <w:rFonts w:cstheme="minorHAnsi"/>
        </w:rPr>
        <w:t xml:space="preserve">. </w:t>
      </w:r>
      <w:r w:rsidR="0006383D" w:rsidRPr="0006383D">
        <w:rPr>
          <w:rFonts w:cstheme="minorHAnsi"/>
        </w:rPr>
        <w:t>Breese</w:t>
      </w:r>
      <w:r w:rsidRPr="0006383D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06383D" w:rsidRPr="0006383D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725ECD" w:rsidRDefault="00725ECD" w:rsidP="0085257B">
      <w:pPr>
        <w:pStyle w:val="NoSpacing"/>
        <w:rPr>
          <w:rFonts w:cstheme="minorHAnsi"/>
        </w:rPr>
      </w:pPr>
    </w:p>
    <w:p w:rsidR="0006383D" w:rsidRDefault="0006383D" w:rsidP="0085257B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E96EF4">
        <w:rPr>
          <w:rFonts w:cstheme="minorHAnsi"/>
        </w:rPr>
        <w:t xml:space="preserve"> to seek quotes for rescue boots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Pr="0006383D">
        <w:rPr>
          <w:rFonts w:cstheme="minorHAnsi"/>
        </w:rPr>
        <w:t xml:space="preserve">Shelby </w:t>
      </w:r>
      <w:r>
        <w:rPr>
          <w:rFonts w:cstheme="minorHAnsi"/>
        </w:rPr>
        <w:t xml:space="preserve">moved to approve, duly seconded by </w:t>
      </w:r>
      <w:r w:rsidRPr="0006383D">
        <w:rPr>
          <w:rFonts w:cstheme="minorHAnsi"/>
        </w:rPr>
        <w:t>McClarnon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E96EF4" w:rsidRDefault="00E96EF4" w:rsidP="0085257B">
      <w:pPr>
        <w:pStyle w:val="NoSpacing"/>
        <w:rPr>
          <w:rFonts w:cstheme="minorHAnsi"/>
        </w:rPr>
      </w:pPr>
    </w:p>
    <w:p w:rsidR="0006383D" w:rsidRDefault="0006383D" w:rsidP="0085257B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235470">
        <w:rPr>
          <w:rFonts w:cstheme="minorHAnsi"/>
        </w:rPr>
        <w:t xml:space="preserve"> to seek quotes</w:t>
      </w:r>
      <w:r w:rsidR="007B2558">
        <w:rPr>
          <w:rFonts w:cstheme="minorHAnsi"/>
        </w:rPr>
        <w:t xml:space="preserve"> to upgrade their hydraulic rescue tools from Holmatro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Pr="0006383D">
        <w:rPr>
          <w:rFonts w:cstheme="minorHAnsi"/>
        </w:rPr>
        <w:t xml:space="preserve">McClarnon </w:t>
      </w:r>
      <w:r>
        <w:rPr>
          <w:rFonts w:cstheme="minorHAnsi"/>
        </w:rPr>
        <w:t xml:space="preserve">moved to approve, duly seconded by </w:t>
      </w:r>
      <w:r w:rsidRPr="0006383D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050152" w:rsidRDefault="00050152" w:rsidP="0085257B">
      <w:pPr>
        <w:pStyle w:val="NoSpacing"/>
        <w:rPr>
          <w:rFonts w:cstheme="minorHAnsi"/>
        </w:rPr>
      </w:pPr>
    </w:p>
    <w:p w:rsidR="009A647A" w:rsidRDefault="009A647A" w:rsidP="0085257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INFORMATION TECHNOLOGY DEPARTMENT:</w:t>
      </w:r>
    </w:p>
    <w:p w:rsidR="009A647A" w:rsidRDefault="009A647A" w:rsidP="0085257B">
      <w:pPr>
        <w:pStyle w:val="NoSpacing"/>
        <w:rPr>
          <w:rFonts w:ascii="Viner Hand ITC" w:hAnsi="Viner Hand ITC" w:cstheme="minorHAnsi"/>
        </w:rPr>
      </w:pPr>
      <w:r w:rsidRPr="00692C0A">
        <w:rPr>
          <w:rFonts w:cstheme="minorHAnsi"/>
        </w:rPr>
        <w:t>Rob Souchon requested approval</w:t>
      </w:r>
      <w:r w:rsidR="00C82B46" w:rsidRPr="00692C0A">
        <w:rPr>
          <w:rFonts w:cstheme="minorHAnsi"/>
        </w:rPr>
        <w:t xml:space="preserve"> to purchase card access equipment and licensing from Vermillion</w:t>
      </w:r>
      <w:r w:rsidR="00DC16FB" w:rsidRPr="00692C0A">
        <w:rPr>
          <w:rFonts w:cstheme="minorHAnsi"/>
        </w:rPr>
        <w:t xml:space="preserve"> Systems, Inc. for the new Waste Water facility with a cost of $71,563.56</w:t>
      </w:r>
      <w:r w:rsidRPr="00692C0A">
        <w:rPr>
          <w:rFonts w:cstheme="minorHAnsi"/>
        </w:rPr>
        <w:t>.</w:t>
      </w:r>
      <w:r w:rsidR="00DD15AF">
        <w:rPr>
          <w:rFonts w:cstheme="minorHAnsi"/>
        </w:rPr>
        <w:t xml:space="preserve"> TECH Electronics has the lowest bid, but</w:t>
      </w:r>
      <w:r w:rsidR="006E441D">
        <w:rPr>
          <w:rFonts w:cstheme="minorHAnsi"/>
        </w:rPr>
        <w:t xml:space="preserve"> we have had a very good working relationship with Vermillion Systems, Inc. in the past. F</w:t>
      </w:r>
      <w:r w:rsidR="00B51D47">
        <w:rPr>
          <w:rFonts w:cstheme="minorHAnsi"/>
        </w:rPr>
        <w:t xml:space="preserve">unds are available in the </w:t>
      </w:r>
      <w:r w:rsidR="006E441D">
        <w:rPr>
          <w:rFonts w:cstheme="minorHAnsi"/>
        </w:rPr>
        <w:t>new Waste Water facility</w:t>
      </w:r>
      <w:r w:rsidR="00B51D47">
        <w:rPr>
          <w:rFonts w:cstheme="minorHAnsi"/>
        </w:rPr>
        <w:t xml:space="preserve"> funding</w:t>
      </w:r>
      <w:r w:rsidR="006E441D">
        <w:rPr>
          <w:rFonts w:cstheme="minorHAnsi"/>
        </w:rPr>
        <w:t>.</w:t>
      </w:r>
      <w:r w:rsidRPr="00692C0A">
        <w:rPr>
          <w:rFonts w:eastAsia="Times New Roman"/>
        </w:rPr>
        <w:t xml:space="preserve"> McClarnon moved to approve, duly seconded by Shelby. </w:t>
      </w:r>
      <w:r w:rsidR="00B51D47">
        <w:rPr>
          <w:rFonts w:eastAsia="Times New Roman"/>
        </w:rPr>
        <w:t xml:space="preserve">                                   </w:t>
      </w:r>
      <w:r w:rsidRPr="00692C0A">
        <w:rPr>
          <w:rFonts w:cstheme="minorHAnsi"/>
        </w:rPr>
        <w:t xml:space="preserve">Motion carried </w:t>
      </w:r>
      <w:r w:rsidRPr="00692C0A">
        <w:rPr>
          <w:rFonts w:ascii="Viner Hand ITC" w:hAnsi="Viner Hand ITC" w:cstheme="minorHAnsi"/>
        </w:rPr>
        <w:t xml:space="preserve">viva voce.     </w:t>
      </w:r>
    </w:p>
    <w:p w:rsidR="00692C0A" w:rsidRPr="00DD15AF" w:rsidRDefault="00692C0A" w:rsidP="0085257B">
      <w:pPr>
        <w:pStyle w:val="NoSpacing"/>
        <w:rPr>
          <w:rFonts w:cstheme="minorHAnsi"/>
          <w:b/>
        </w:rPr>
      </w:pP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>
        <w:rPr>
          <w:rFonts w:ascii="Viner Hand ITC" w:hAnsi="Viner Hand ITC" w:cstheme="minorHAnsi"/>
        </w:rPr>
        <w:tab/>
      </w:r>
      <w:r w:rsidRPr="00DD15AF">
        <w:rPr>
          <w:rFonts w:cstheme="minorHAnsi"/>
          <w:b/>
        </w:rPr>
        <w:t>Hoosier Security</w:t>
      </w:r>
      <w:r w:rsidRPr="00DD15AF">
        <w:rPr>
          <w:rFonts w:cstheme="minorHAnsi"/>
          <w:b/>
        </w:rPr>
        <w:tab/>
      </w:r>
      <w:r w:rsidRPr="00DD15AF">
        <w:rPr>
          <w:rFonts w:cstheme="minorHAnsi"/>
          <w:b/>
        </w:rPr>
        <w:tab/>
      </w:r>
      <w:r w:rsidRPr="00DD15AF">
        <w:rPr>
          <w:rFonts w:cstheme="minorHAnsi"/>
          <w:b/>
        </w:rPr>
        <w:tab/>
      </w:r>
      <w:r w:rsidRPr="00DD15AF">
        <w:rPr>
          <w:rFonts w:cstheme="minorHAnsi"/>
          <w:b/>
        </w:rPr>
        <w:tab/>
      </w:r>
      <w:r w:rsidRPr="00DD15AF">
        <w:rPr>
          <w:rFonts w:cstheme="minorHAnsi"/>
          <w:b/>
        </w:rPr>
        <w:tab/>
        <w:t>$108,434.89</w:t>
      </w:r>
    </w:p>
    <w:p w:rsidR="00692C0A" w:rsidRPr="00DD15AF" w:rsidRDefault="00692C0A" w:rsidP="0085257B">
      <w:pPr>
        <w:pStyle w:val="NoSpacing"/>
        <w:rPr>
          <w:rFonts w:cstheme="minorHAnsi"/>
          <w:b/>
        </w:rPr>
      </w:pPr>
      <w:r w:rsidRPr="00DD15AF">
        <w:rPr>
          <w:rFonts w:cstheme="minorHAnsi"/>
          <w:b/>
        </w:rPr>
        <w:tab/>
      </w:r>
      <w:r w:rsidRPr="00DD15AF">
        <w:rPr>
          <w:rFonts w:cstheme="minorHAnsi"/>
          <w:b/>
        </w:rPr>
        <w:tab/>
      </w:r>
      <w:r w:rsidRPr="00DD15AF">
        <w:rPr>
          <w:rFonts w:cstheme="minorHAnsi"/>
          <w:b/>
        </w:rPr>
        <w:tab/>
        <w:t>TECH Electronics</w:t>
      </w:r>
      <w:r w:rsidRPr="00DD15AF">
        <w:rPr>
          <w:rFonts w:cstheme="minorHAnsi"/>
          <w:b/>
        </w:rPr>
        <w:tab/>
      </w:r>
      <w:r w:rsidRPr="00DD15AF">
        <w:rPr>
          <w:rFonts w:cstheme="minorHAnsi"/>
          <w:b/>
        </w:rPr>
        <w:tab/>
      </w:r>
      <w:r w:rsidRPr="00DD15AF">
        <w:rPr>
          <w:rFonts w:cstheme="minorHAnsi"/>
          <w:b/>
        </w:rPr>
        <w:tab/>
      </w:r>
      <w:r w:rsidRPr="00DD15AF">
        <w:rPr>
          <w:rFonts w:cstheme="minorHAnsi"/>
          <w:b/>
        </w:rPr>
        <w:tab/>
      </w:r>
      <w:r w:rsidRPr="00DD15AF">
        <w:rPr>
          <w:rFonts w:cstheme="minorHAnsi"/>
          <w:b/>
        </w:rPr>
        <w:tab/>
        <w:t>$</w:t>
      </w:r>
      <w:r w:rsidR="00DD15AF" w:rsidRPr="00DD15AF">
        <w:rPr>
          <w:rFonts w:cstheme="minorHAnsi"/>
          <w:b/>
        </w:rPr>
        <w:t xml:space="preserve">  </w:t>
      </w:r>
      <w:r w:rsidRPr="00DD15AF">
        <w:rPr>
          <w:rFonts w:cstheme="minorHAnsi"/>
          <w:b/>
        </w:rPr>
        <w:t>71,415.10</w:t>
      </w:r>
    </w:p>
    <w:p w:rsidR="00B51D47" w:rsidRDefault="00B51D47" w:rsidP="0085257B">
      <w:pPr>
        <w:pStyle w:val="NoSpacing"/>
        <w:rPr>
          <w:rFonts w:cstheme="minorHAnsi"/>
        </w:rPr>
      </w:pPr>
    </w:p>
    <w:p w:rsidR="009A647A" w:rsidRPr="00123C30" w:rsidRDefault="009A647A" w:rsidP="0085257B">
      <w:pPr>
        <w:pStyle w:val="NoSpacing"/>
        <w:rPr>
          <w:rFonts w:cstheme="minorHAnsi"/>
        </w:rPr>
      </w:pPr>
      <w:r w:rsidRPr="00123C30">
        <w:rPr>
          <w:rFonts w:cstheme="minorHAnsi"/>
        </w:rPr>
        <w:t>Rob</w:t>
      </w:r>
      <w:r>
        <w:rPr>
          <w:rFonts w:cstheme="minorHAnsi"/>
        </w:rPr>
        <w:t xml:space="preserve"> Souchon requested approval</w:t>
      </w:r>
      <w:r w:rsidR="00DC0558">
        <w:rPr>
          <w:rFonts w:cstheme="minorHAnsi"/>
        </w:rPr>
        <w:t xml:space="preserve"> to purchase the DELL/EMC Unity (1) one year Support and Hardware Renewal </w:t>
      </w:r>
      <w:r w:rsidR="00DA42F4">
        <w:rPr>
          <w:rFonts w:cstheme="minorHAnsi"/>
        </w:rPr>
        <w:t xml:space="preserve">through Insight </w:t>
      </w:r>
      <w:r w:rsidR="00DC0558">
        <w:rPr>
          <w:rFonts w:cstheme="minorHAnsi"/>
        </w:rPr>
        <w:t>with a cost of $9,996.58</w:t>
      </w:r>
      <w:r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Pr="009A647A">
        <w:rPr>
          <w:rFonts w:eastAsia="Times New Roman"/>
        </w:rPr>
        <w:t xml:space="preserve">Locke </w:t>
      </w:r>
      <w:r>
        <w:rPr>
          <w:rFonts w:eastAsia="Times New Roman"/>
          <w:color w:val="000000"/>
        </w:rPr>
        <w:t xml:space="preserve">moved to approve, duly seconded by </w:t>
      </w:r>
      <w:r w:rsidR="00CC487A" w:rsidRPr="00CC487A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="00C8132E">
        <w:rPr>
          <w:rFonts w:eastAsia="Times New Roman"/>
          <w:color w:val="000000"/>
        </w:rPr>
        <w:t xml:space="preserve">                       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9A647A" w:rsidRDefault="009A647A" w:rsidP="0085257B">
      <w:pPr>
        <w:pStyle w:val="NoSpacing"/>
        <w:rPr>
          <w:rFonts w:cstheme="minorHAnsi"/>
          <w:b/>
          <w:color w:val="FF0000"/>
        </w:rPr>
      </w:pPr>
    </w:p>
    <w:p w:rsidR="009A647A" w:rsidRPr="00123C30" w:rsidRDefault="009A647A" w:rsidP="0085257B">
      <w:pPr>
        <w:pStyle w:val="NoSpacing"/>
        <w:rPr>
          <w:rFonts w:cstheme="minorHAnsi"/>
        </w:rPr>
      </w:pPr>
      <w:r w:rsidRPr="00123C30">
        <w:rPr>
          <w:rFonts w:cstheme="minorHAnsi"/>
        </w:rPr>
        <w:t>Rob</w:t>
      </w:r>
      <w:r>
        <w:rPr>
          <w:rFonts w:cstheme="minorHAnsi"/>
        </w:rPr>
        <w:t xml:space="preserve"> Souchon requested approval</w:t>
      </w:r>
      <w:r w:rsidR="00DA42F4">
        <w:rPr>
          <w:rFonts w:cstheme="minorHAnsi"/>
        </w:rPr>
        <w:t xml:space="preserve"> to table the purchase </w:t>
      </w:r>
      <w:r w:rsidR="00757564">
        <w:rPr>
          <w:rFonts w:cstheme="minorHAnsi"/>
        </w:rPr>
        <w:t>of a (1) one year subscription to ArchiveSocial</w:t>
      </w:r>
      <w:r w:rsidR="005A4E0F">
        <w:rPr>
          <w:rFonts w:cstheme="minorHAnsi"/>
        </w:rPr>
        <w:t xml:space="preserve"> until the next BOW meeting</w:t>
      </w:r>
      <w:r w:rsidR="00757564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Pr="00CC487A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="00CC487A" w:rsidRPr="00CC487A">
        <w:rPr>
          <w:rFonts w:eastAsia="Times New Roman"/>
        </w:rPr>
        <w:t>McClarnon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9A647A" w:rsidRDefault="009A647A" w:rsidP="0085257B">
      <w:pPr>
        <w:pStyle w:val="NoSpacing"/>
        <w:rPr>
          <w:rFonts w:cstheme="minorHAnsi"/>
        </w:rPr>
      </w:pPr>
    </w:p>
    <w:p w:rsidR="00321CD9" w:rsidRDefault="00CC487A" w:rsidP="0085257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W</w:t>
      </w:r>
      <w:r w:rsidR="00725ECD">
        <w:rPr>
          <w:rFonts w:cstheme="minorHAnsi"/>
          <w:b/>
        </w:rPr>
        <w:t>ATER DEPARTMENT</w:t>
      </w:r>
      <w:r w:rsidR="00EF4515" w:rsidRPr="00EA1E56">
        <w:rPr>
          <w:rFonts w:cstheme="minorHAnsi"/>
          <w:b/>
        </w:rPr>
        <w:t>:</w:t>
      </w:r>
    </w:p>
    <w:p w:rsidR="00725ECD" w:rsidRDefault="00725ECD" w:rsidP="0085257B">
      <w:pPr>
        <w:pStyle w:val="NoSpacing"/>
        <w:rPr>
          <w:rFonts w:cstheme="minorHAnsi"/>
        </w:rPr>
      </w:pPr>
      <w:r>
        <w:rPr>
          <w:rFonts w:cstheme="minorHAnsi"/>
        </w:rPr>
        <w:t>Charles Gill</w:t>
      </w:r>
      <w:r w:rsidR="00076878">
        <w:rPr>
          <w:rFonts w:cstheme="minorHAnsi"/>
        </w:rPr>
        <w:t>, with the recommendation of Donohue &amp; Associates, Inc.,</w:t>
      </w:r>
      <w:r>
        <w:rPr>
          <w:rFonts w:cstheme="minorHAnsi"/>
        </w:rPr>
        <w:t xml:space="preserve"> requested approval</w:t>
      </w:r>
      <w:r w:rsidR="00757564">
        <w:rPr>
          <w:rFonts w:cstheme="minorHAnsi"/>
        </w:rPr>
        <w:t xml:space="preserve"> to award Phoenix Fabricators and Erectors, LLC for the South</w:t>
      </w:r>
      <w:r w:rsidR="005A4E0F">
        <w:rPr>
          <w:rFonts w:cstheme="minorHAnsi"/>
        </w:rPr>
        <w:t>side</w:t>
      </w:r>
      <w:r w:rsidR="00757564">
        <w:rPr>
          <w:rFonts w:cstheme="minorHAnsi"/>
        </w:rPr>
        <w:t xml:space="preserve"> Water</w:t>
      </w:r>
      <w:r w:rsidR="005A4E0F">
        <w:rPr>
          <w:rFonts w:cstheme="minorHAnsi"/>
        </w:rPr>
        <w:t xml:space="preserve"> Improvements Project Packet 1 with a cost of $8,950,000.00</w:t>
      </w:r>
      <w:r w:rsidR="00F528BF">
        <w:rPr>
          <w:rFonts w:cstheme="minorHAnsi"/>
        </w:rPr>
        <w:t>; pending the closing of the State Revolving Fund Loan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="00CC487A" w:rsidRPr="00CC487A">
        <w:rPr>
          <w:rFonts w:cstheme="minorHAnsi"/>
        </w:rPr>
        <w:t>Shelby</w:t>
      </w:r>
      <w:r w:rsidRPr="00CC487A">
        <w:rPr>
          <w:rFonts w:cstheme="minorHAnsi"/>
        </w:rPr>
        <w:t xml:space="preserve"> </w:t>
      </w:r>
      <w:r w:rsidR="00076878">
        <w:rPr>
          <w:rFonts w:cstheme="minorHAnsi"/>
        </w:rPr>
        <w:t xml:space="preserve">moved to approve, </w:t>
      </w:r>
      <w:r>
        <w:rPr>
          <w:rFonts w:cstheme="minorHAnsi"/>
        </w:rPr>
        <w:t xml:space="preserve">duly seconded by </w:t>
      </w:r>
      <w:r w:rsidR="00CC487A" w:rsidRPr="00CC487A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F656BA" w:rsidRDefault="00F656BA" w:rsidP="0085257B">
      <w:pPr>
        <w:pStyle w:val="NoSpacing"/>
        <w:rPr>
          <w:rFonts w:cstheme="minorHAnsi"/>
        </w:rPr>
      </w:pPr>
    </w:p>
    <w:p w:rsidR="00725ECD" w:rsidRDefault="00725ECD" w:rsidP="0085257B">
      <w:pPr>
        <w:pStyle w:val="NoSpacing"/>
        <w:rPr>
          <w:rFonts w:cstheme="minorHAnsi"/>
        </w:rPr>
      </w:pPr>
      <w:r>
        <w:rPr>
          <w:rFonts w:cstheme="minorHAnsi"/>
        </w:rPr>
        <w:t>Charles Gill</w:t>
      </w:r>
      <w:r w:rsidR="00076878">
        <w:rPr>
          <w:rFonts w:cstheme="minorHAnsi"/>
        </w:rPr>
        <w:t>,</w:t>
      </w:r>
      <w:r w:rsidR="00473B01">
        <w:rPr>
          <w:rFonts w:cstheme="minorHAnsi"/>
        </w:rPr>
        <w:t xml:space="preserve"> with the recommendation of Donohue </w:t>
      </w:r>
      <w:r w:rsidR="001920EA">
        <w:rPr>
          <w:rFonts w:cstheme="minorHAnsi"/>
        </w:rPr>
        <w:t>&amp;</w:t>
      </w:r>
      <w:r w:rsidR="00473B01">
        <w:rPr>
          <w:rFonts w:cstheme="minorHAnsi"/>
        </w:rPr>
        <w:t xml:space="preserve"> Associates, </w:t>
      </w:r>
      <w:r w:rsidR="001920EA">
        <w:rPr>
          <w:rFonts w:cstheme="minorHAnsi"/>
        </w:rPr>
        <w:t>Inc</w:t>
      </w:r>
      <w:r w:rsidR="00473B01">
        <w:rPr>
          <w:rFonts w:cstheme="minorHAnsi"/>
        </w:rPr>
        <w:t xml:space="preserve">., </w:t>
      </w:r>
      <w:r w:rsidR="00076878">
        <w:rPr>
          <w:rFonts w:cstheme="minorHAnsi"/>
        </w:rPr>
        <w:t>requested approval to award Brackney, Inc</w:t>
      </w:r>
      <w:r w:rsidR="00473B01">
        <w:rPr>
          <w:rFonts w:cstheme="minorHAnsi"/>
        </w:rPr>
        <w:t>. for the Southside Water Improvements Project Packet 2 with a cost of $2,191.650.00</w:t>
      </w:r>
      <w:r w:rsidR="00810467">
        <w:rPr>
          <w:rFonts w:cstheme="minorHAnsi"/>
        </w:rPr>
        <w:t xml:space="preserve">; pending the </w:t>
      </w:r>
      <w:r w:rsidR="00DC56F0">
        <w:rPr>
          <w:rFonts w:cstheme="minorHAnsi"/>
        </w:rPr>
        <w:t>cl</w:t>
      </w:r>
      <w:r w:rsidR="00810467">
        <w:rPr>
          <w:rFonts w:cstheme="minorHAnsi"/>
        </w:rPr>
        <w:t>osing of the State Revolving Fund Loan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="00CC487A" w:rsidRPr="00CC487A">
        <w:rPr>
          <w:rFonts w:cstheme="minorHAnsi"/>
        </w:rPr>
        <w:t>Breese</w:t>
      </w:r>
      <w:r w:rsidRPr="00CC487A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5132CE">
        <w:rPr>
          <w:rFonts w:cstheme="minorHAnsi"/>
        </w:rPr>
        <w:t>Locke.</w:t>
      </w:r>
      <w:r w:rsidR="00A94F74">
        <w:rPr>
          <w:rFonts w:cstheme="minorHAnsi"/>
        </w:rPr>
        <w:t xml:space="preserve"> 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725ECD" w:rsidRDefault="00725ECD" w:rsidP="0085257B">
      <w:pPr>
        <w:pStyle w:val="NoSpacing"/>
        <w:rPr>
          <w:rFonts w:cstheme="minorHAnsi"/>
        </w:rPr>
      </w:pPr>
    </w:p>
    <w:p w:rsidR="00D1646B" w:rsidRDefault="001920EA" w:rsidP="00D1646B">
      <w:pPr>
        <w:pStyle w:val="NoSpacing"/>
        <w:rPr>
          <w:rFonts w:cstheme="minorHAnsi"/>
        </w:rPr>
      </w:pPr>
      <w:r>
        <w:rPr>
          <w:rFonts w:cstheme="minorHAnsi"/>
        </w:rPr>
        <w:t xml:space="preserve">Charles Gill requested approval of Task Order #12 Professional Services Agreement </w:t>
      </w:r>
      <w:r w:rsidR="00D1646B">
        <w:rPr>
          <w:rFonts w:cstheme="minorHAnsi"/>
        </w:rPr>
        <w:t xml:space="preserve">to provide professional engineering services for the construction phase of the Southside Water Improvements Project </w:t>
      </w:r>
      <w:r>
        <w:rPr>
          <w:rFonts w:cstheme="minorHAnsi"/>
        </w:rPr>
        <w:t>between the City of Greenfield and Donohue &amp; Associates, Inc. with a</w:t>
      </w:r>
      <w:r w:rsidR="00D1646B">
        <w:rPr>
          <w:rFonts w:cstheme="minorHAnsi"/>
        </w:rPr>
        <w:t xml:space="preserve"> total</w:t>
      </w:r>
      <w:r>
        <w:rPr>
          <w:rFonts w:cstheme="minorHAnsi"/>
        </w:rPr>
        <w:t xml:space="preserve"> cost </w:t>
      </w:r>
      <w:r w:rsidR="00D1646B">
        <w:rPr>
          <w:rFonts w:cstheme="minorHAnsi"/>
        </w:rPr>
        <w:t xml:space="preserve">not-to-exceed </w:t>
      </w:r>
      <w:r>
        <w:rPr>
          <w:rFonts w:cstheme="minorHAnsi"/>
        </w:rPr>
        <w:t>of $</w:t>
      </w:r>
      <w:r w:rsidR="00D1646B">
        <w:rPr>
          <w:rFonts w:cstheme="minorHAnsi"/>
        </w:rPr>
        <w:t>679,600.00</w:t>
      </w:r>
      <w:r w:rsidR="006773EC">
        <w:rPr>
          <w:rFonts w:cstheme="minorHAnsi"/>
        </w:rPr>
        <w:t xml:space="preserve"> to be completed with the final completion and final submission requirements met for State Revolving Fund compliance</w:t>
      </w:r>
      <w:r w:rsidR="00D1646B">
        <w:rPr>
          <w:rFonts w:cstheme="minorHAnsi"/>
        </w:rPr>
        <w:t xml:space="preserve">. Shelby moved to approve, duly seconded by McClarnon. </w:t>
      </w:r>
      <w:r w:rsidR="00D1646B" w:rsidRPr="00EA1E56">
        <w:rPr>
          <w:rFonts w:cstheme="minorHAnsi"/>
        </w:rPr>
        <w:t xml:space="preserve">Motion carried </w:t>
      </w:r>
      <w:r w:rsidR="00D1646B" w:rsidRPr="00EA1E56">
        <w:rPr>
          <w:rFonts w:ascii="Viner Hand ITC" w:hAnsi="Viner Hand ITC" w:cstheme="minorHAnsi"/>
        </w:rPr>
        <w:t xml:space="preserve">viva voce.       </w:t>
      </w:r>
    </w:p>
    <w:p w:rsidR="00D1646B" w:rsidRDefault="00D1646B" w:rsidP="00D1646B">
      <w:pPr>
        <w:pStyle w:val="NoSpacing"/>
        <w:rPr>
          <w:rFonts w:cstheme="minorHAnsi"/>
        </w:rPr>
      </w:pPr>
    </w:p>
    <w:p w:rsidR="005132CE" w:rsidRDefault="005132CE" w:rsidP="00D1646B">
      <w:pPr>
        <w:pStyle w:val="NoSpacing"/>
        <w:rPr>
          <w:rFonts w:cstheme="minorHAnsi"/>
        </w:rPr>
      </w:pPr>
      <w:bookmarkStart w:id="0" w:name="_GoBack"/>
      <w:bookmarkEnd w:id="0"/>
    </w:p>
    <w:p w:rsidR="00D1646B" w:rsidRDefault="00D1646B" w:rsidP="00D1646B">
      <w:pPr>
        <w:pStyle w:val="NoSpacing"/>
        <w:rPr>
          <w:rFonts w:cstheme="minorHAnsi"/>
        </w:rPr>
      </w:pPr>
    </w:p>
    <w:p w:rsidR="00473B01" w:rsidRDefault="00473B01" w:rsidP="00D1646B">
      <w:pPr>
        <w:pStyle w:val="NoSpacing"/>
        <w:rPr>
          <w:rFonts w:cstheme="minorHAnsi"/>
          <w:b/>
        </w:rPr>
      </w:pPr>
      <w:r>
        <w:rPr>
          <w:rFonts w:cstheme="minorHAnsi"/>
        </w:rPr>
        <w:lastRenderedPageBreak/>
        <w:t>Charles Gill requested the bids received for the equipment trailer be opened and read into record</w:t>
      </w:r>
      <w:r w:rsidR="00725ECD">
        <w:rPr>
          <w:rFonts w:cstheme="minorHAnsi"/>
        </w:rPr>
        <w:t>.</w:t>
      </w:r>
      <w:r>
        <w:rPr>
          <w:rFonts w:cstheme="minorHAnsi"/>
        </w:rPr>
        <w:t xml:space="preserve"> The bid received was: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73B01">
        <w:rPr>
          <w:rFonts w:cstheme="minorHAnsi"/>
          <w:b/>
        </w:rPr>
        <w:t>Mayes Trailer Sales</w:t>
      </w:r>
      <w:r w:rsidRPr="00473B01">
        <w:rPr>
          <w:rFonts w:cstheme="minorHAnsi"/>
          <w:b/>
        </w:rPr>
        <w:tab/>
      </w:r>
      <w:r w:rsidRPr="00473B01">
        <w:rPr>
          <w:rFonts w:cstheme="minorHAnsi"/>
          <w:b/>
        </w:rPr>
        <w:tab/>
      </w:r>
      <w:r w:rsidRPr="00473B01">
        <w:rPr>
          <w:rFonts w:cstheme="minorHAnsi"/>
          <w:b/>
        </w:rPr>
        <w:tab/>
      </w:r>
      <w:r w:rsidRPr="00473B01">
        <w:rPr>
          <w:rFonts w:cstheme="minorHAnsi"/>
          <w:b/>
        </w:rPr>
        <w:tab/>
      </w:r>
      <w:r w:rsidRPr="00473B01">
        <w:rPr>
          <w:rFonts w:cstheme="minorHAnsi"/>
          <w:b/>
        </w:rPr>
        <w:tab/>
        <w:t>$27,330.00</w:t>
      </w:r>
      <w:r w:rsidRPr="00473B01">
        <w:rPr>
          <w:rFonts w:cstheme="minorHAnsi"/>
          <w:b/>
        </w:rPr>
        <w:tab/>
      </w:r>
    </w:p>
    <w:p w:rsidR="00473B01" w:rsidRPr="00473B01" w:rsidRDefault="00473B01" w:rsidP="0085257B">
      <w:pPr>
        <w:pStyle w:val="NoSpacing"/>
        <w:rPr>
          <w:rFonts w:cstheme="minorHAnsi"/>
        </w:rPr>
      </w:pPr>
      <w:r w:rsidRPr="00473B01">
        <w:rPr>
          <w:rFonts w:cstheme="minorHAnsi"/>
        </w:rPr>
        <w:t>Charles</w:t>
      </w:r>
      <w:r>
        <w:rPr>
          <w:rFonts w:cstheme="minorHAnsi"/>
        </w:rPr>
        <w:t xml:space="preserve"> Gill</w:t>
      </w:r>
      <w:r w:rsidR="00011ED4">
        <w:rPr>
          <w:rFonts w:cstheme="minorHAnsi"/>
        </w:rPr>
        <w:t xml:space="preserve"> requested to table until the next BOW meeting.</w:t>
      </w:r>
      <w:r w:rsidR="00A94F74">
        <w:rPr>
          <w:rFonts w:cstheme="minorHAnsi"/>
        </w:rPr>
        <w:t xml:space="preserve"> Locke moved to approve, duly seconded by Breese.</w:t>
      </w:r>
    </w:p>
    <w:p w:rsidR="00473B01" w:rsidRDefault="00A94F74" w:rsidP="0085257B">
      <w:pPr>
        <w:pStyle w:val="NoSpacing"/>
        <w:rPr>
          <w:rFonts w:cstheme="minorHAnsi"/>
        </w:rPr>
      </w:pP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725ECD" w:rsidRDefault="00725ECD" w:rsidP="0085257B">
      <w:pPr>
        <w:pStyle w:val="NoSpacing"/>
        <w:rPr>
          <w:rFonts w:cstheme="minorHAnsi"/>
        </w:rPr>
      </w:pPr>
      <w:r w:rsidRPr="00EA1E56">
        <w:rPr>
          <w:rFonts w:ascii="Viner Hand ITC" w:hAnsi="Viner Hand ITC" w:cstheme="minorHAnsi"/>
        </w:rPr>
        <w:t xml:space="preserve"> </w:t>
      </w:r>
    </w:p>
    <w:p w:rsidR="00CC487A" w:rsidRDefault="00CC487A" w:rsidP="0085257B">
      <w:pPr>
        <w:spacing w:after="0" w:line="240" w:lineRule="auto"/>
        <w:rPr>
          <w:rFonts w:cstheme="minorHAnsi"/>
        </w:rPr>
      </w:pPr>
      <w:r>
        <w:rPr>
          <w:rFonts w:cstheme="minorHAnsi"/>
        </w:rPr>
        <w:t>Charles Gill presented the August Dashboard.</w:t>
      </w:r>
    </w:p>
    <w:p w:rsidR="00123C30" w:rsidRDefault="00123C30" w:rsidP="0085257B">
      <w:pPr>
        <w:pStyle w:val="NoSpacing"/>
        <w:rPr>
          <w:rFonts w:cstheme="minorHAnsi"/>
          <w:b/>
          <w:color w:val="FF0000"/>
        </w:rPr>
      </w:pPr>
    </w:p>
    <w:p w:rsidR="00CC487A" w:rsidRDefault="00CC487A" w:rsidP="0085257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CC487A" w:rsidRPr="000B5224" w:rsidRDefault="00CC487A" w:rsidP="0085257B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A25A7E">
        <w:rPr>
          <w:rFonts w:cstheme="minorHAnsi"/>
        </w:rPr>
        <w:t xml:space="preserve"> </w:t>
      </w:r>
      <w:r w:rsidR="00BA730A">
        <w:rPr>
          <w:rFonts w:cstheme="minorHAnsi"/>
        </w:rPr>
        <w:t xml:space="preserve">of </w:t>
      </w:r>
      <w:r w:rsidR="00A25A7E">
        <w:rPr>
          <w:rFonts w:cstheme="minorHAnsi"/>
        </w:rPr>
        <w:t>the Request for Proposal for laboratory equipment</w:t>
      </w:r>
      <w:r w:rsidR="00BA730A">
        <w:rPr>
          <w:rFonts w:cstheme="minorHAnsi"/>
        </w:rPr>
        <w:t xml:space="preserve"> for the new Waste Water Treatment facility</w:t>
      </w:r>
      <w:r>
        <w:rPr>
          <w:rFonts w:cstheme="minorHAnsi"/>
        </w:rPr>
        <w:t xml:space="preserve">. </w:t>
      </w:r>
      <w:r w:rsidRPr="00CC487A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Pr="00CC487A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CC487A" w:rsidRDefault="00CC487A" w:rsidP="0085257B">
      <w:pPr>
        <w:pStyle w:val="NoSpacing"/>
        <w:rPr>
          <w:rFonts w:cstheme="minorHAnsi"/>
          <w:b/>
          <w:color w:val="FF0000"/>
        </w:rPr>
      </w:pPr>
    </w:p>
    <w:p w:rsidR="00CC487A" w:rsidRPr="000B5224" w:rsidRDefault="00CC487A" w:rsidP="0085257B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A25A7E">
        <w:rPr>
          <w:rFonts w:cstheme="minorHAnsi"/>
        </w:rPr>
        <w:t xml:space="preserve"> to seek quotes for an office furniture package for the new Waste Water Utility administration office.</w:t>
      </w:r>
      <w:r>
        <w:rPr>
          <w:rFonts w:cstheme="minorHAnsi"/>
        </w:rPr>
        <w:t xml:space="preserve"> </w:t>
      </w:r>
      <w:r w:rsidR="00496B41" w:rsidRPr="00496B41">
        <w:rPr>
          <w:rFonts w:eastAsia="Times New Roman"/>
        </w:rPr>
        <w:t>Breese</w:t>
      </w:r>
      <w:r w:rsidRPr="00496B41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496B41" w:rsidRPr="00496B41">
        <w:rPr>
          <w:rFonts w:eastAsia="Times New Roman"/>
        </w:rPr>
        <w:t>McClarnon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CC487A" w:rsidRDefault="00CC487A" w:rsidP="0085257B">
      <w:pPr>
        <w:pStyle w:val="NoSpacing"/>
        <w:rPr>
          <w:rFonts w:cstheme="minorHAnsi"/>
          <w:b/>
          <w:color w:val="FF0000"/>
        </w:rPr>
      </w:pPr>
    </w:p>
    <w:p w:rsidR="00496B41" w:rsidRDefault="00496B41" w:rsidP="0085257B">
      <w:pPr>
        <w:spacing w:after="0" w:line="240" w:lineRule="auto"/>
        <w:rPr>
          <w:rFonts w:cstheme="minorHAnsi"/>
        </w:rPr>
      </w:pPr>
      <w:r>
        <w:rPr>
          <w:rFonts w:cstheme="minorHAnsi"/>
        </w:rPr>
        <w:t>Nicholas Dezelan presented the August Dashboard.</w:t>
      </w:r>
    </w:p>
    <w:p w:rsidR="00496B41" w:rsidRDefault="00496B41" w:rsidP="0085257B">
      <w:pPr>
        <w:pStyle w:val="NoSpacing"/>
        <w:rPr>
          <w:rFonts w:cstheme="minorHAnsi"/>
          <w:b/>
          <w:color w:val="FF0000"/>
        </w:rPr>
      </w:pPr>
    </w:p>
    <w:p w:rsidR="00496B41" w:rsidRDefault="00496B41" w:rsidP="0085257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POWER AND LIGHT:</w:t>
      </w:r>
    </w:p>
    <w:p w:rsidR="00496B41" w:rsidRDefault="00496B41" w:rsidP="0085257B">
      <w:pPr>
        <w:spacing w:after="0" w:line="240" w:lineRule="auto"/>
        <w:rPr>
          <w:rFonts w:cstheme="minorHAnsi"/>
        </w:rPr>
      </w:pPr>
      <w:r>
        <w:rPr>
          <w:rFonts w:cstheme="minorHAnsi"/>
        </w:rPr>
        <w:t>Scott Yost presented the August Dashboard.</w:t>
      </w:r>
    </w:p>
    <w:p w:rsidR="00CC487A" w:rsidRDefault="00CC487A" w:rsidP="0085257B">
      <w:pPr>
        <w:pStyle w:val="NoSpacing"/>
        <w:rPr>
          <w:rFonts w:cstheme="minorHAnsi"/>
          <w:b/>
          <w:color w:val="FF0000"/>
        </w:rPr>
      </w:pPr>
    </w:p>
    <w:p w:rsidR="00123C30" w:rsidRDefault="00123C30" w:rsidP="0085257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UTILITY COORDINATOR:</w:t>
      </w:r>
    </w:p>
    <w:p w:rsidR="00123C30" w:rsidRDefault="00123C30" w:rsidP="0085257B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Jane Webb</w:t>
      </w:r>
      <w:r>
        <w:rPr>
          <w:rFonts w:cstheme="minorHAnsi"/>
        </w:rPr>
        <w:t xml:space="preserve"> requested approval</w:t>
      </w:r>
      <w:r w:rsidR="00663F07">
        <w:rPr>
          <w:rFonts w:cstheme="minorHAnsi"/>
        </w:rPr>
        <w:t xml:space="preserve"> of the 4</w:t>
      </w:r>
      <w:r w:rsidR="00663F07" w:rsidRPr="00663F07">
        <w:rPr>
          <w:rFonts w:cstheme="minorHAnsi"/>
          <w:vertAlign w:val="superscript"/>
        </w:rPr>
        <w:t>th</w:t>
      </w:r>
      <w:r w:rsidR="00663F07">
        <w:rPr>
          <w:rFonts w:cstheme="minorHAnsi"/>
        </w:rPr>
        <w:t xml:space="preserve"> Quarter Tracker as approved by Krohn &amp; Associates</w:t>
      </w:r>
      <w:r>
        <w:rPr>
          <w:rFonts w:cstheme="minorHAnsi"/>
        </w:rPr>
        <w:t xml:space="preserve">. </w:t>
      </w:r>
      <w:r w:rsidRPr="00B92EB8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Pr="00B92EB8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23C30" w:rsidRDefault="00123C30" w:rsidP="0085257B">
      <w:pPr>
        <w:pStyle w:val="NoSpacing"/>
        <w:rPr>
          <w:rFonts w:cstheme="minorHAnsi"/>
          <w:b/>
          <w:color w:val="FF0000"/>
        </w:rPr>
      </w:pPr>
    </w:p>
    <w:p w:rsidR="00123C30" w:rsidRPr="00E51EDF" w:rsidRDefault="005862CE" w:rsidP="0085257B">
      <w:pPr>
        <w:pStyle w:val="NoSpacing"/>
        <w:rPr>
          <w:rFonts w:cstheme="minorHAnsi"/>
          <w:b/>
          <w:color w:val="FF0000"/>
        </w:rPr>
      </w:pPr>
      <w:r>
        <w:rPr>
          <w:rFonts w:ascii="ArialMT" w:hAnsi="ArialMT"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CB087F" wp14:editId="1B11BA51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4543425" cy="904875"/>
                <wp:effectExtent l="0" t="0" r="28575" b="28575"/>
                <wp:wrapTight wrapText="bothSides">
                  <wp:wrapPolygon edited="0">
                    <wp:start x="0" y="0"/>
                    <wp:lineTo x="0" y="21827"/>
                    <wp:lineTo x="21645" y="21827"/>
                    <wp:lineTo x="2164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2EB8" w:rsidRDefault="00B92EB8" w:rsidP="00B92EB8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35" w:firstLine="720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</w:p>
                          <w:p w:rsidR="00B92EB8" w:rsidRPr="00363392" w:rsidRDefault="00B92EB8" w:rsidP="00B92EB8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35" w:firstLine="720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PROPOSED ECA FACTOR / KWH</w:t>
                            </w: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</w: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B92EB8">
                              <w:rPr>
                                <w:rFonts w:ascii="ArialMT" w:hAnsi="ArialMT" w:cs="ArialMT"/>
                                <w:sz w:val="20"/>
                                <w:szCs w:val="20"/>
                                <w:highlight w:val="yellow"/>
                              </w:rPr>
                              <w:t>$0.016884</w:t>
                            </w:r>
                          </w:p>
                          <w:p w:rsidR="00B92EB8" w:rsidRPr="00363392" w:rsidRDefault="00B92EB8" w:rsidP="00B92EB8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35" w:firstLine="720"/>
                              <w:rPr>
                                <w:rFonts w:ascii="ArialMT" w:hAnsi="ArialMT" w:cs="ArialM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PREVIOUS ECA FACTOR / KWH </w:t>
                            </w: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</w: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  <w:u w:val="single"/>
                              </w:rPr>
                              <w:t>$0.012948</w:t>
                            </w:r>
                          </w:p>
                          <w:p w:rsidR="00B92EB8" w:rsidRPr="00363392" w:rsidRDefault="00B92EB8" w:rsidP="00B92EB8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735" w:firstLine="720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</w:p>
                          <w:p w:rsidR="00B92EB8" w:rsidRDefault="00B92EB8" w:rsidP="00B92EB8">
                            <w:pPr>
                              <w:pStyle w:val="NoSpacing"/>
                              <w:tabs>
                                <w:tab w:val="left" w:pos="0"/>
                              </w:tabs>
                              <w:ind w:right="-735" w:firstLine="720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 xml:space="preserve">CHANGE IN ECA / KWH </w:t>
                            </w: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363392"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ab/>
                              <w:t xml:space="preserve">              $0.003967</w:t>
                            </w:r>
                          </w:p>
                          <w:p w:rsidR="00B92EB8" w:rsidRPr="00363392" w:rsidRDefault="00B92EB8" w:rsidP="00B92EB8">
                            <w:pPr>
                              <w:pStyle w:val="NoSpacing"/>
                              <w:tabs>
                                <w:tab w:val="left" w:pos="0"/>
                              </w:tabs>
                              <w:ind w:right="-735" w:firstLine="720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B92EB8" w:rsidRDefault="00B92EB8" w:rsidP="00B92EB8">
                            <w:pPr>
                              <w:tabs>
                                <w:tab w:val="left" w:pos="0"/>
                              </w:tabs>
                              <w:ind w:right="-73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B08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1pt;width:357.75pt;height:71.2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" fillcolor="window" strokeweight="2pt">
                <v:textbox>
                  <w:txbxContent>
                    <w:p w:rsidR="00B92EB8" w:rsidRDefault="00B92EB8" w:rsidP="00B92EB8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35" w:firstLine="720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</w:p>
                    <w:p w:rsidR="00B92EB8" w:rsidRPr="00363392" w:rsidRDefault="00B92EB8" w:rsidP="00B92EB8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35" w:firstLine="720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</w:rPr>
                        <w:t>PROPOSED ECA FACTOR / KWH</w:t>
                      </w: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</w: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B92EB8">
                        <w:rPr>
                          <w:rFonts w:ascii="ArialMT" w:hAnsi="ArialMT" w:cs="ArialMT"/>
                          <w:sz w:val="20"/>
                          <w:szCs w:val="20"/>
                          <w:highlight w:val="yellow"/>
                        </w:rPr>
                        <w:t>$0.016884</w:t>
                      </w:r>
                    </w:p>
                    <w:p w:rsidR="00B92EB8" w:rsidRPr="00363392" w:rsidRDefault="00B92EB8" w:rsidP="00B92EB8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35" w:firstLine="720"/>
                        <w:rPr>
                          <w:rFonts w:ascii="ArialMT" w:hAnsi="ArialMT" w:cs="ArialMT"/>
                          <w:sz w:val="20"/>
                          <w:szCs w:val="20"/>
                          <w:u w:val="single"/>
                        </w:rPr>
                      </w:pP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PREVIOUS ECA FACTOR / KWH </w:t>
                      </w: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</w: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  <w:u w:val="single"/>
                        </w:rPr>
                        <w:t>$0.012948</w:t>
                      </w:r>
                    </w:p>
                    <w:p w:rsidR="00B92EB8" w:rsidRPr="00363392" w:rsidRDefault="00B92EB8" w:rsidP="00B92EB8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735" w:firstLine="720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</w:p>
                    <w:p w:rsidR="00B92EB8" w:rsidRDefault="00B92EB8" w:rsidP="00B92EB8">
                      <w:pPr>
                        <w:pStyle w:val="NoSpacing"/>
                        <w:tabs>
                          <w:tab w:val="left" w:pos="0"/>
                        </w:tabs>
                        <w:ind w:right="-735" w:firstLine="720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</w:rPr>
                        <w:t xml:space="preserve">CHANGE IN ECA / KWH </w:t>
                      </w: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363392">
                        <w:rPr>
                          <w:rFonts w:ascii="ArialMT" w:hAnsi="ArialMT" w:cs="ArialMT"/>
                          <w:sz w:val="20"/>
                          <w:szCs w:val="20"/>
                        </w:rPr>
                        <w:tab/>
                        <w:t xml:space="preserve">              $0.003967</w:t>
                      </w:r>
                    </w:p>
                    <w:p w:rsidR="00B92EB8" w:rsidRPr="00363392" w:rsidRDefault="00B92EB8" w:rsidP="00B92EB8">
                      <w:pPr>
                        <w:pStyle w:val="NoSpacing"/>
                        <w:tabs>
                          <w:tab w:val="left" w:pos="0"/>
                        </w:tabs>
                        <w:ind w:right="-735" w:firstLine="720"/>
                        <w:rPr>
                          <w:rFonts w:cstheme="minorHAnsi"/>
                          <w:b/>
                        </w:rPr>
                      </w:pPr>
                    </w:p>
                    <w:p w:rsidR="00B92EB8" w:rsidRDefault="00B92EB8" w:rsidP="00B92EB8">
                      <w:pPr>
                        <w:tabs>
                          <w:tab w:val="left" w:pos="0"/>
                        </w:tabs>
                        <w:ind w:right="-735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663F07" w:rsidRDefault="00B92EB8" w:rsidP="0085257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663F07" w:rsidRDefault="00663F07" w:rsidP="0085257B">
      <w:pPr>
        <w:pStyle w:val="NoSpacing"/>
        <w:rPr>
          <w:rFonts w:cstheme="minorHAnsi"/>
          <w:b/>
        </w:rPr>
      </w:pPr>
    </w:p>
    <w:p w:rsidR="00663F07" w:rsidRDefault="00663F07" w:rsidP="0085257B">
      <w:pPr>
        <w:pStyle w:val="NoSpacing"/>
        <w:rPr>
          <w:rFonts w:cstheme="minorHAnsi"/>
          <w:b/>
        </w:rPr>
      </w:pPr>
    </w:p>
    <w:p w:rsidR="00663F07" w:rsidRDefault="00663F07" w:rsidP="0085257B">
      <w:pPr>
        <w:pStyle w:val="NoSpacing"/>
        <w:rPr>
          <w:rFonts w:cstheme="minorHAnsi"/>
          <w:b/>
        </w:rPr>
      </w:pPr>
    </w:p>
    <w:p w:rsidR="005862CE" w:rsidRDefault="005862CE" w:rsidP="0085257B">
      <w:pPr>
        <w:pStyle w:val="NoSpacing"/>
        <w:rPr>
          <w:rFonts w:cstheme="minorHAnsi"/>
          <w:b/>
        </w:rPr>
      </w:pPr>
    </w:p>
    <w:p w:rsidR="00A25A7E" w:rsidRDefault="00A25A7E" w:rsidP="0085257B">
      <w:pPr>
        <w:pStyle w:val="NoSpacing"/>
        <w:rPr>
          <w:rFonts w:cstheme="minorHAnsi"/>
          <w:b/>
        </w:rPr>
      </w:pPr>
    </w:p>
    <w:p w:rsidR="00A25A7E" w:rsidRDefault="00A25A7E" w:rsidP="0085257B">
      <w:pPr>
        <w:pStyle w:val="NoSpacing"/>
        <w:rPr>
          <w:rFonts w:cstheme="minorHAnsi"/>
          <w:b/>
        </w:rPr>
      </w:pPr>
    </w:p>
    <w:p w:rsidR="000335CA" w:rsidRPr="000335CA" w:rsidRDefault="00217770" w:rsidP="0085257B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  <w:r w:rsidR="00496B41">
        <w:rPr>
          <w:rFonts w:cstheme="minorHAnsi"/>
        </w:rPr>
        <w:t>None</w:t>
      </w:r>
    </w:p>
    <w:p w:rsidR="009B041A" w:rsidRPr="000335CA" w:rsidRDefault="00601803" w:rsidP="0085257B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:rsidR="00103693" w:rsidRPr="00E51EDF" w:rsidRDefault="00285892" w:rsidP="0085257B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:rsidR="007172C2" w:rsidRPr="00E51EDF" w:rsidRDefault="00277B20" w:rsidP="0085257B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:rsidR="000608EE" w:rsidRDefault="00F949FA" w:rsidP="0085257B">
      <w:pPr>
        <w:pStyle w:val="NoSpacing"/>
        <w:rPr>
          <w:rFonts w:ascii="Viner Hand ITC" w:hAnsi="Viner Hand ITC" w:cstheme="minorHAnsi"/>
        </w:rPr>
      </w:pPr>
      <w:r w:rsidRPr="00496B41">
        <w:rPr>
          <w:rFonts w:cstheme="minorHAnsi"/>
        </w:rPr>
        <w:t>Shelby</w:t>
      </w:r>
      <w:r w:rsidR="007378FC" w:rsidRPr="00496B41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="00496B41" w:rsidRPr="00496B41">
        <w:rPr>
          <w:rFonts w:cstheme="minorHAnsi"/>
        </w:rPr>
        <w:t>10:54</w:t>
      </w:r>
      <w:r w:rsidR="00186724" w:rsidRPr="00496B41">
        <w:rPr>
          <w:rFonts w:cstheme="minorHAnsi"/>
        </w:rPr>
        <w:t xml:space="preserve"> </w:t>
      </w:r>
      <w:r w:rsidR="00186724" w:rsidRPr="00E51EDF">
        <w:rPr>
          <w:rFonts w:cstheme="minorHAnsi"/>
        </w:rPr>
        <w:t>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="00496B41" w:rsidRPr="00EC6621">
        <w:rPr>
          <w:rFonts w:cstheme="minorHAnsi"/>
        </w:rPr>
        <w:t>Breese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:rsidR="00021DEE" w:rsidRPr="00E51EDF" w:rsidRDefault="00021DEE" w:rsidP="0085257B">
      <w:pPr>
        <w:pStyle w:val="NoSpacing"/>
        <w:rPr>
          <w:rFonts w:cstheme="minorHAnsi"/>
        </w:rPr>
      </w:pPr>
    </w:p>
    <w:p w:rsidR="00D551BC" w:rsidRPr="00E51EDF" w:rsidRDefault="00D551BC" w:rsidP="0085257B">
      <w:pPr>
        <w:pStyle w:val="NoSpacing"/>
        <w:rPr>
          <w:rFonts w:cstheme="minorHAnsi"/>
        </w:rPr>
      </w:pPr>
    </w:p>
    <w:p w:rsidR="000457CC" w:rsidRDefault="00354FF6" w:rsidP="0085257B">
      <w:pPr>
        <w:pStyle w:val="NoSpacing"/>
        <w:rPr>
          <w:rFonts w:cstheme="minorHAnsi"/>
        </w:rPr>
      </w:pPr>
      <w:r w:rsidRPr="00E51EDF">
        <w:rPr>
          <w:rFonts w:cstheme="minorHAnsi"/>
        </w:rPr>
        <w:t>Mayor Chuck Fewell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="00496B41" w:rsidRPr="00496B41">
        <w:rPr>
          <w:rFonts w:cstheme="minorHAnsi"/>
        </w:rPr>
        <w:t>October 10</w:t>
      </w:r>
      <w:r w:rsidR="00496B41" w:rsidRPr="00496B41">
        <w:rPr>
          <w:rFonts w:cstheme="minorHAnsi"/>
          <w:vertAlign w:val="superscript"/>
        </w:rPr>
        <w:t>th</w:t>
      </w:r>
      <w:r w:rsidR="00496B41" w:rsidRPr="00496B41">
        <w:rPr>
          <w:rFonts w:cstheme="minorHAnsi"/>
        </w:rPr>
        <w:t xml:space="preserve"> at</w:t>
      </w:r>
      <w:r w:rsidR="00F97AA9" w:rsidRPr="00496B41">
        <w:rPr>
          <w:rFonts w:cstheme="minorHAnsi"/>
        </w:rPr>
        <w:t xml:space="preserve"> </w:t>
      </w:r>
      <w:r w:rsidR="00F97AA9" w:rsidRPr="00E51EDF">
        <w:rPr>
          <w:rFonts w:cstheme="minorHAnsi"/>
        </w:rPr>
        <w:t>10: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  <w:r w:rsidR="00334971" w:rsidRPr="00E51EDF">
        <w:rPr>
          <w:rFonts w:cstheme="minorHAnsi"/>
        </w:rPr>
        <w:t xml:space="preserve">  </w:t>
      </w:r>
    </w:p>
    <w:p w:rsidR="00D551BC" w:rsidRDefault="00D551BC" w:rsidP="0085257B">
      <w:pPr>
        <w:pStyle w:val="NoSpacing"/>
        <w:rPr>
          <w:rFonts w:cstheme="minorHAnsi"/>
        </w:rPr>
      </w:pPr>
    </w:p>
    <w:p w:rsidR="00E30A25" w:rsidRPr="00E51EDF" w:rsidRDefault="00277B20" w:rsidP="0085257B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="00244E5A" w:rsidRPr="00E51EDF">
        <w:rPr>
          <w:rFonts w:cstheme="minorHAnsi"/>
        </w:rPr>
        <w:tab/>
      </w:r>
      <w:r w:rsidR="00244E5A" w:rsidRPr="00E51EDF">
        <w:rPr>
          <w:rFonts w:cstheme="minorHAnsi"/>
        </w:rPr>
        <w:tab/>
      </w:r>
      <w:r w:rsidR="007F4095" w:rsidRPr="00E51EDF">
        <w:rPr>
          <w:rFonts w:cstheme="minorHAnsi"/>
        </w:rPr>
        <w:t xml:space="preserve"> </w:t>
      </w:r>
      <w:r w:rsidR="00501225" w:rsidRPr="00E51EDF">
        <w:rPr>
          <w:rFonts w:cstheme="minorHAnsi"/>
        </w:rPr>
        <w:tab/>
        <w:t xml:space="preserve"> </w:t>
      </w:r>
    </w:p>
    <w:p w:rsidR="00C20D05" w:rsidRPr="00E51EDF" w:rsidRDefault="00C20D05" w:rsidP="0085257B">
      <w:pPr>
        <w:pStyle w:val="NoSpacing"/>
        <w:rPr>
          <w:rFonts w:cstheme="minorHAnsi"/>
        </w:rPr>
      </w:pPr>
    </w:p>
    <w:p w:rsidR="00AB1F93" w:rsidRPr="00E51EDF" w:rsidRDefault="00AB1F93" w:rsidP="0085257B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:rsidR="00FB1FDC" w:rsidRDefault="00FB1FDC" w:rsidP="0085257B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Chuck Fewell, Mayor</w:t>
      </w:r>
    </w:p>
    <w:p w:rsidR="00FB1FDC" w:rsidRPr="00F547E3" w:rsidRDefault="00FB1FDC" w:rsidP="0085257B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:rsidR="00AB1F93" w:rsidRPr="00E51EDF" w:rsidRDefault="00AB1F93" w:rsidP="0085257B">
      <w:pPr>
        <w:pStyle w:val="NoSpacing"/>
        <w:ind w:left="1440" w:firstLine="720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="001A3EAA" w:rsidRPr="00E51EDF">
        <w:rPr>
          <w:rFonts w:cstheme="minorHAnsi"/>
        </w:rPr>
        <w:tab/>
      </w:r>
    </w:p>
    <w:p w:rsidR="00F547E3" w:rsidRDefault="00FB1FDC" w:rsidP="0085257B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  <w:t xml:space="preserve">                      </w:t>
      </w:r>
      <w:r w:rsidR="00F05B8A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</w:p>
    <w:p w:rsidR="00F547E3" w:rsidRPr="00E51EDF" w:rsidRDefault="00F547E3" w:rsidP="0085257B">
      <w:pPr>
        <w:pStyle w:val="NoSpacing"/>
        <w:ind w:left="720" w:firstLine="720"/>
        <w:rPr>
          <w:rFonts w:cstheme="minorHAnsi"/>
        </w:rPr>
      </w:pPr>
    </w:p>
    <w:p w:rsidR="000855F0" w:rsidRDefault="000855F0" w:rsidP="0085257B">
      <w:pPr>
        <w:pStyle w:val="NoSpacing"/>
        <w:ind w:left="720" w:firstLine="720"/>
        <w:rPr>
          <w:rFonts w:cstheme="minorHAnsi"/>
          <w:color w:val="FF0000"/>
        </w:rPr>
      </w:pPr>
    </w:p>
    <w:p w:rsidR="00F547E3" w:rsidRPr="00F547E3" w:rsidRDefault="00F547E3" w:rsidP="0085257B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</w:t>
      </w:r>
    </w:p>
    <w:p w:rsidR="000855F0" w:rsidRDefault="00FB1FDC" w:rsidP="0085257B">
      <w:pPr>
        <w:pStyle w:val="NoSpacing"/>
        <w:ind w:left="720" w:firstLine="720"/>
        <w:rPr>
          <w:rFonts w:cstheme="minorHAnsi"/>
        </w:rPr>
      </w:pPr>
      <w:r w:rsidRPr="00E51EDF">
        <w:rPr>
          <w:rFonts w:cstheme="minorHAnsi"/>
        </w:rPr>
        <w:t xml:space="preserve">Lori Elmore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</w:p>
    <w:p w:rsidR="00F547E3" w:rsidRPr="00F547E3" w:rsidRDefault="00F547E3" w:rsidP="0085257B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Clerk-Treasurer</w:t>
      </w:r>
    </w:p>
    <w:sectPr w:rsidR="00F547E3" w:rsidRPr="00F547E3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B5" w:rsidRDefault="00E73FB5" w:rsidP="00547205">
      <w:pPr>
        <w:spacing w:after="0" w:line="240" w:lineRule="auto"/>
      </w:pPr>
      <w:r>
        <w:separator/>
      </w:r>
    </w:p>
  </w:endnote>
  <w:endnote w:type="continuationSeparator" w:id="0">
    <w:p w:rsidR="00E73FB5" w:rsidRDefault="00E73FB5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Pr="00496B41" w:rsidRDefault="008A4C1D">
    <w:pPr>
      <w:pStyle w:val="Footer"/>
    </w:pPr>
    <w:r>
      <w:t xml:space="preserve">                                                                                                                                </w:t>
    </w:r>
    <w:r w:rsidR="00F05B8A">
      <w:t xml:space="preserve">       </w:t>
    </w:r>
    <w:r w:rsidR="00F05B8A" w:rsidRPr="00496B41">
      <w:t xml:space="preserve">Board of Works Minutes </w:t>
    </w:r>
    <w:r w:rsidR="00496B41">
      <w:t>09-26-2023</w:t>
    </w:r>
  </w:p>
  <w:p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Pr="00496B41" w:rsidRDefault="008A4C1D" w:rsidP="00805898">
    <w:pPr>
      <w:pStyle w:val="Footer"/>
      <w:jc w:val="right"/>
    </w:pPr>
    <w:r w:rsidRPr="00496B41">
      <w:t xml:space="preserve">Board of Works Minutes </w:t>
    </w:r>
    <w:r w:rsidR="00496B41">
      <w:t>09-26-2023</w:t>
    </w:r>
    <w:r w:rsidR="005E47B4" w:rsidRPr="00496B4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B5" w:rsidRDefault="00E73FB5" w:rsidP="00547205">
      <w:pPr>
        <w:spacing w:after="0" w:line="240" w:lineRule="auto"/>
      </w:pPr>
      <w:r>
        <w:separator/>
      </w:r>
    </w:p>
  </w:footnote>
  <w:footnote w:type="continuationSeparator" w:id="0">
    <w:p w:rsidR="00E73FB5" w:rsidRDefault="00E73FB5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2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74DC"/>
    <w:rsid w:val="00007598"/>
    <w:rsid w:val="00010D5B"/>
    <w:rsid w:val="000111E7"/>
    <w:rsid w:val="00011ED4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3A58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83D"/>
    <w:rsid w:val="00063B99"/>
    <w:rsid w:val="0006422B"/>
    <w:rsid w:val="0006547B"/>
    <w:rsid w:val="00065A78"/>
    <w:rsid w:val="00067449"/>
    <w:rsid w:val="000675F4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A58"/>
    <w:rsid w:val="00076311"/>
    <w:rsid w:val="00076455"/>
    <w:rsid w:val="00076878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9E3"/>
    <w:rsid w:val="000E1B01"/>
    <w:rsid w:val="000E21B3"/>
    <w:rsid w:val="000E21F6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774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BB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76C"/>
    <w:rsid w:val="001642E4"/>
    <w:rsid w:val="001646AB"/>
    <w:rsid w:val="001646EF"/>
    <w:rsid w:val="00165664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4D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0EA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470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892"/>
    <w:rsid w:val="00285A1C"/>
    <w:rsid w:val="002862F7"/>
    <w:rsid w:val="00286557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70F"/>
    <w:rsid w:val="003058D4"/>
    <w:rsid w:val="00306D3A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0CF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7698B"/>
    <w:rsid w:val="003803F4"/>
    <w:rsid w:val="00381EEE"/>
    <w:rsid w:val="0038296B"/>
    <w:rsid w:val="00382E82"/>
    <w:rsid w:val="003835F3"/>
    <w:rsid w:val="00384EBE"/>
    <w:rsid w:val="0038620F"/>
    <w:rsid w:val="003863E1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2C8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A16"/>
    <w:rsid w:val="00403AE4"/>
    <w:rsid w:val="00403F58"/>
    <w:rsid w:val="00405611"/>
    <w:rsid w:val="00407823"/>
    <w:rsid w:val="00407B13"/>
    <w:rsid w:val="0041001A"/>
    <w:rsid w:val="004102C4"/>
    <w:rsid w:val="00410830"/>
    <w:rsid w:val="0041092C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B01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6B41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37"/>
    <w:rsid w:val="004B07CD"/>
    <w:rsid w:val="004B134D"/>
    <w:rsid w:val="004B1D7B"/>
    <w:rsid w:val="004B1FFC"/>
    <w:rsid w:val="004B22F0"/>
    <w:rsid w:val="004B23FB"/>
    <w:rsid w:val="004B27BE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CD8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2CE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2CE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A01"/>
    <w:rsid w:val="00596F64"/>
    <w:rsid w:val="005973CF"/>
    <w:rsid w:val="00597728"/>
    <w:rsid w:val="005A00CA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0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20E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3F07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3EC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2C0A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40FF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1D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E05"/>
    <w:rsid w:val="00707056"/>
    <w:rsid w:val="0070774F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1D4E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50406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564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2558"/>
    <w:rsid w:val="007B30C8"/>
    <w:rsid w:val="007B3361"/>
    <w:rsid w:val="007B42AC"/>
    <w:rsid w:val="007B42FC"/>
    <w:rsid w:val="007B4887"/>
    <w:rsid w:val="007B48A1"/>
    <w:rsid w:val="007B4A10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7ADE"/>
    <w:rsid w:val="007E0A7C"/>
    <w:rsid w:val="007E0BC7"/>
    <w:rsid w:val="007E18B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467"/>
    <w:rsid w:val="008108BE"/>
    <w:rsid w:val="00810C05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4D6"/>
    <w:rsid w:val="0085257B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AF5"/>
    <w:rsid w:val="008913F9"/>
    <w:rsid w:val="008916ED"/>
    <w:rsid w:val="00891BF7"/>
    <w:rsid w:val="00892B00"/>
    <w:rsid w:val="008936F5"/>
    <w:rsid w:val="00893969"/>
    <w:rsid w:val="00893975"/>
    <w:rsid w:val="00893D10"/>
    <w:rsid w:val="00894373"/>
    <w:rsid w:val="008949C6"/>
    <w:rsid w:val="00894D48"/>
    <w:rsid w:val="008979C4"/>
    <w:rsid w:val="00897DD6"/>
    <w:rsid w:val="008A186A"/>
    <w:rsid w:val="008A1A7F"/>
    <w:rsid w:val="008A1D37"/>
    <w:rsid w:val="008A1F11"/>
    <w:rsid w:val="008A2068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B39"/>
    <w:rsid w:val="008F6D42"/>
    <w:rsid w:val="008F6D9F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13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706E9"/>
    <w:rsid w:val="00970833"/>
    <w:rsid w:val="00971245"/>
    <w:rsid w:val="00971B5D"/>
    <w:rsid w:val="00971C08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A647A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F0156"/>
    <w:rsid w:val="009F05CB"/>
    <w:rsid w:val="009F0757"/>
    <w:rsid w:val="009F2374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B26"/>
    <w:rsid w:val="00A00EAB"/>
    <w:rsid w:val="00A00EC7"/>
    <w:rsid w:val="00A01CAD"/>
    <w:rsid w:val="00A01E5C"/>
    <w:rsid w:val="00A01F19"/>
    <w:rsid w:val="00A024C8"/>
    <w:rsid w:val="00A02C9A"/>
    <w:rsid w:val="00A030B3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898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2F78"/>
    <w:rsid w:val="00A135A9"/>
    <w:rsid w:val="00A13849"/>
    <w:rsid w:val="00A13D79"/>
    <w:rsid w:val="00A14A14"/>
    <w:rsid w:val="00A14D22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438D"/>
    <w:rsid w:val="00A2445B"/>
    <w:rsid w:val="00A25418"/>
    <w:rsid w:val="00A2580C"/>
    <w:rsid w:val="00A25A7E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2A02"/>
    <w:rsid w:val="00A437D8"/>
    <w:rsid w:val="00A438EB"/>
    <w:rsid w:val="00A44506"/>
    <w:rsid w:val="00A4473E"/>
    <w:rsid w:val="00A44901"/>
    <w:rsid w:val="00A44A8D"/>
    <w:rsid w:val="00A45074"/>
    <w:rsid w:val="00A4529C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606A1"/>
    <w:rsid w:val="00A6091D"/>
    <w:rsid w:val="00A610C3"/>
    <w:rsid w:val="00A61140"/>
    <w:rsid w:val="00A61243"/>
    <w:rsid w:val="00A612EC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85B"/>
    <w:rsid w:val="00A75DA9"/>
    <w:rsid w:val="00A7721C"/>
    <w:rsid w:val="00A77798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4F74"/>
    <w:rsid w:val="00A95107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4695"/>
    <w:rsid w:val="00AE4B15"/>
    <w:rsid w:val="00AE64FB"/>
    <w:rsid w:val="00AE69C0"/>
    <w:rsid w:val="00AE713A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09FD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1D47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2EB8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30A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220A"/>
    <w:rsid w:val="00BE25C7"/>
    <w:rsid w:val="00BE2FDA"/>
    <w:rsid w:val="00BE3D3C"/>
    <w:rsid w:val="00BE57F3"/>
    <w:rsid w:val="00BE6268"/>
    <w:rsid w:val="00BE635A"/>
    <w:rsid w:val="00BE64A8"/>
    <w:rsid w:val="00BE689E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930"/>
    <w:rsid w:val="00C159FA"/>
    <w:rsid w:val="00C16499"/>
    <w:rsid w:val="00C16BDE"/>
    <w:rsid w:val="00C179E2"/>
    <w:rsid w:val="00C17B7C"/>
    <w:rsid w:val="00C203F3"/>
    <w:rsid w:val="00C20685"/>
    <w:rsid w:val="00C20A49"/>
    <w:rsid w:val="00C20D05"/>
    <w:rsid w:val="00C2247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2E"/>
    <w:rsid w:val="00C81372"/>
    <w:rsid w:val="00C8183D"/>
    <w:rsid w:val="00C82492"/>
    <w:rsid w:val="00C827AD"/>
    <w:rsid w:val="00C82873"/>
    <w:rsid w:val="00C82969"/>
    <w:rsid w:val="00C82B46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87A"/>
    <w:rsid w:val="00CC4D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EF"/>
    <w:rsid w:val="00D138ED"/>
    <w:rsid w:val="00D140EB"/>
    <w:rsid w:val="00D147EA"/>
    <w:rsid w:val="00D15D70"/>
    <w:rsid w:val="00D1646B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93"/>
    <w:rsid w:val="00D72810"/>
    <w:rsid w:val="00D73696"/>
    <w:rsid w:val="00D73A1F"/>
    <w:rsid w:val="00D7440E"/>
    <w:rsid w:val="00D75676"/>
    <w:rsid w:val="00D76465"/>
    <w:rsid w:val="00D76D75"/>
    <w:rsid w:val="00D771CC"/>
    <w:rsid w:val="00D77210"/>
    <w:rsid w:val="00D80140"/>
    <w:rsid w:val="00D80506"/>
    <w:rsid w:val="00D80B88"/>
    <w:rsid w:val="00D80EB2"/>
    <w:rsid w:val="00D811A3"/>
    <w:rsid w:val="00D81448"/>
    <w:rsid w:val="00D81B93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3A7"/>
    <w:rsid w:val="00DA36C9"/>
    <w:rsid w:val="00DA3ACC"/>
    <w:rsid w:val="00DA42F4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73D5"/>
    <w:rsid w:val="00DB7471"/>
    <w:rsid w:val="00DB7878"/>
    <w:rsid w:val="00DC0088"/>
    <w:rsid w:val="00DC0558"/>
    <w:rsid w:val="00DC09FC"/>
    <w:rsid w:val="00DC168C"/>
    <w:rsid w:val="00DC16FB"/>
    <w:rsid w:val="00DC220B"/>
    <w:rsid w:val="00DC2796"/>
    <w:rsid w:val="00DC289C"/>
    <w:rsid w:val="00DC2C11"/>
    <w:rsid w:val="00DC2C2E"/>
    <w:rsid w:val="00DC2D16"/>
    <w:rsid w:val="00DC33C6"/>
    <w:rsid w:val="00DC47E5"/>
    <w:rsid w:val="00DC56F0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5AF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42C4"/>
    <w:rsid w:val="00DD5F33"/>
    <w:rsid w:val="00DD6F0D"/>
    <w:rsid w:val="00DD7039"/>
    <w:rsid w:val="00DD7284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321C"/>
    <w:rsid w:val="00E53345"/>
    <w:rsid w:val="00E5668D"/>
    <w:rsid w:val="00E56B0D"/>
    <w:rsid w:val="00E56B91"/>
    <w:rsid w:val="00E56CE7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119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6EF4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AE5"/>
    <w:rsid w:val="00EB38F0"/>
    <w:rsid w:val="00EB3D00"/>
    <w:rsid w:val="00EB473D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21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7307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3F3"/>
    <w:rsid w:val="00F1019B"/>
    <w:rsid w:val="00F11758"/>
    <w:rsid w:val="00F11B24"/>
    <w:rsid w:val="00F11CB2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491C"/>
    <w:rsid w:val="00F34C29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28BF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385"/>
    <w:rsid w:val="00F834E4"/>
    <w:rsid w:val="00F83F41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4355-D1C2-425D-AA72-3302EF41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Penny Lawyer</cp:lastModifiedBy>
  <cp:revision>5</cp:revision>
  <cp:lastPrinted>2023-10-05T19:51:00Z</cp:lastPrinted>
  <dcterms:created xsi:type="dcterms:W3CDTF">2023-10-05T18:52:00Z</dcterms:created>
  <dcterms:modified xsi:type="dcterms:W3CDTF">2023-10-05T19:53:00Z</dcterms:modified>
</cp:coreProperties>
</file>