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09CA" w14:textId="635168F8" w:rsidR="0064164C" w:rsidRDefault="004635D0" w:rsidP="004635D0">
      <w:pPr>
        <w:jc w:val="center"/>
      </w:pPr>
      <w:r>
        <w:rPr>
          <w:noProof/>
        </w:rPr>
        <w:drawing>
          <wp:inline distT="0" distB="0" distL="0" distR="0" wp14:anchorId="60883C5C" wp14:editId="6580752E">
            <wp:extent cx="1276350" cy="1257300"/>
            <wp:effectExtent l="0" t="0" r="0" b="0"/>
            <wp:docPr id="14" name="Picture 14" descr="greenseal2"/>
            <wp:cNvGraphicFramePr/>
            <a:graphic xmlns:a="http://schemas.openxmlformats.org/drawingml/2006/main">
              <a:graphicData uri="http://schemas.openxmlformats.org/drawingml/2006/picture">
                <pic:pic xmlns:pic="http://schemas.openxmlformats.org/drawingml/2006/picture">
                  <pic:nvPicPr>
                    <pic:cNvPr id="14" name="Picture 14" descr="greenseal2"/>
                    <pic:cNvPicPr/>
                  </pic:nvPicPr>
                  <pic:blipFill>
                    <a:blip r:embed="rId4" cstate="print"/>
                    <a:srcRect/>
                    <a:stretch>
                      <a:fillRect/>
                    </a:stretch>
                  </pic:blipFill>
                  <pic:spPr bwMode="auto">
                    <a:xfrm>
                      <a:off x="0" y="0"/>
                      <a:ext cx="1276350" cy="1257300"/>
                    </a:xfrm>
                    <a:prstGeom prst="rect">
                      <a:avLst/>
                    </a:prstGeom>
                    <a:noFill/>
                    <a:ln w="9525">
                      <a:noFill/>
                      <a:miter lim="800000"/>
                      <a:headEnd/>
                      <a:tailEnd/>
                    </a:ln>
                  </pic:spPr>
                </pic:pic>
              </a:graphicData>
            </a:graphic>
          </wp:inline>
        </w:drawing>
      </w:r>
    </w:p>
    <w:p w14:paraId="1487B502" w14:textId="47E43D00" w:rsidR="00272C5D" w:rsidRDefault="00272C5D" w:rsidP="004635D0">
      <w:pPr>
        <w:jc w:val="center"/>
        <w:rPr>
          <w:rFonts w:ascii="Century Schoolbook" w:hAnsi="Century Schoolbook"/>
          <w:i/>
          <w:iCs/>
          <w:sz w:val="24"/>
          <w:szCs w:val="24"/>
        </w:rPr>
      </w:pPr>
      <w:r>
        <w:rPr>
          <w:rFonts w:ascii="Century Schoolbook" w:hAnsi="Century Schoolbook"/>
          <w:i/>
          <w:iCs/>
          <w:sz w:val="24"/>
          <w:szCs w:val="24"/>
        </w:rPr>
        <w:t>Department of Engineering</w:t>
      </w:r>
    </w:p>
    <w:p w14:paraId="4FE2D15E" w14:textId="77777777" w:rsidR="00272C5D" w:rsidRDefault="00272C5D" w:rsidP="004635D0">
      <w:pPr>
        <w:jc w:val="center"/>
        <w:rPr>
          <w:rFonts w:ascii="Century Schoolbook" w:hAnsi="Century Schoolbook"/>
          <w:i/>
          <w:iCs/>
          <w:sz w:val="24"/>
          <w:szCs w:val="24"/>
        </w:rPr>
      </w:pPr>
    </w:p>
    <w:p w14:paraId="3F925E0A" w14:textId="0B2765E7" w:rsidR="00E00CC0" w:rsidRDefault="00AC47E9" w:rsidP="00272C5D">
      <w:pPr>
        <w:rPr>
          <w:rFonts w:ascii="Times New Roman" w:hAnsi="Times New Roman" w:cs="Times New Roman"/>
          <w:b/>
          <w:bCs/>
          <w:sz w:val="24"/>
          <w:szCs w:val="24"/>
        </w:rPr>
      </w:pPr>
      <w:r>
        <w:rPr>
          <w:rFonts w:ascii="Times New Roman" w:hAnsi="Times New Roman" w:cs="Times New Roman"/>
          <w:b/>
          <w:bCs/>
          <w:sz w:val="24"/>
          <w:szCs w:val="24"/>
        </w:rPr>
        <w:t>November 12</w:t>
      </w:r>
      <w:r w:rsidR="00272C5D">
        <w:rPr>
          <w:rFonts w:ascii="Times New Roman" w:hAnsi="Times New Roman" w:cs="Times New Roman"/>
          <w:b/>
          <w:bCs/>
          <w:sz w:val="24"/>
          <w:szCs w:val="24"/>
        </w:rPr>
        <w:t>, 2024</w:t>
      </w:r>
    </w:p>
    <w:p w14:paraId="5CC250A8" w14:textId="147732D4" w:rsidR="00272C5D" w:rsidRPr="002966EC" w:rsidRDefault="00272C5D" w:rsidP="00272C5D">
      <w:pPr>
        <w:pStyle w:val="NoSpacing"/>
        <w:rPr>
          <w:sz w:val="24"/>
          <w:szCs w:val="24"/>
        </w:rPr>
      </w:pPr>
      <w:r w:rsidRPr="002966EC">
        <w:rPr>
          <w:sz w:val="24"/>
          <w:szCs w:val="24"/>
        </w:rPr>
        <w:t>Board of Public works &amp; Safety</w:t>
      </w:r>
    </w:p>
    <w:p w14:paraId="043C10AA" w14:textId="0FD2F9D8" w:rsidR="00272C5D" w:rsidRPr="002966EC" w:rsidRDefault="00272C5D" w:rsidP="00272C5D">
      <w:pPr>
        <w:pStyle w:val="NoSpacing"/>
        <w:rPr>
          <w:sz w:val="24"/>
          <w:szCs w:val="24"/>
        </w:rPr>
      </w:pPr>
      <w:r w:rsidRPr="002966EC">
        <w:rPr>
          <w:sz w:val="24"/>
          <w:szCs w:val="24"/>
        </w:rPr>
        <w:t>10 South State Street</w:t>
      </w:r>
    </w:p>
    <w:p w14:paraId="1F5D316D" w14:textId="397F0F60" w:rsidR="00272C5D" w:rsidRPr="002966EC" w:rsidRDefault="00272C5D" w:rsidP="00272C5D">
      <w:pPr>
        <w:pStyle w:val="NoSpacing"/>
        <w:rPr>
          <w:sz w:val="24"/>
          <w:szCs w:val="24"/>
        </w:rPr>
      </w:pPr>
      <w:r w:rsidRPr="002966EC">
        <w:rPr>
          <w:sz w:val="24"/>
          <w:szCs w:val="24"/>
        </w:rPr>
        <w:t>Greenfield, IN 46140</w:t>
      </w:r>
    </w:p>
    <w:p w14:paraId="20105095" w14:textId="77777777" w:rsidR="00272C5D" w:rsidRPr="002966EC" w:rsidRDefault="00272C5D" w:rsidP="00272C5D">
      <w:pPr>
        <w:pStyle w:val="NoSpacing"/>
        <w:rPr>
          <w:sz w:val="24"/>
          <w:szCs w:val="24"/>
        </w:rPr>
      </w:pPr>
    </w:p>
    <w:p w14:paraId="15246927" w14:textId="16913DEB" w:rsidR="00272C5D" w:rsidRPr="002966EC" w:rsidRDefault="00272C5D" w:rsidP="00272C5D">
      <w:pPr>
        <w:pStyle w:val="NoSpacing"/>
        <w:rPr>
          <w:sz w:val="24"/>
          <w:szCs w:val="24"/>
        </w:rPr>
      </w:pPr>
      <w:r w:rsidRPr="002966EC">
        <w:rPr>
          <w:sz w:val="24"/>
          <w:szCs w:val="24"/>
        </w:rPr>
        <w:t xml:space="preserve">Dear Members, </w:t>
      </w:r>
    </w:p>
    <w:p w14:paraId="7F6B5E75" w14:textId="67B5DEA7" w:rsidR="00E00CC0" w:rsidRPr="002966EC" w:rsidRDefault="00272C5D" w:rsidP="004D2678">
      <w:pPr>
        <w:pStyle w:val="NoSpacing"/>
        <w:rPr>
          <w:sz w:val="24"/>
          <w:szCs w:val="24"/>
        </w:rPr>
      </w:pPr>
      <w:r w:rsidRPr="002966EC">
        <w:rPr>
          <w:sz w:val="24"/>
          <w:szCs w:val="24"/>
        </w:rPr>
        <w:t>The developer of Evergreen Estates Section 1, Greentree Development, LLC, has completed the installation of work listed below and is requesting the acceptance of the improvements and the release of the performance bonds associated with the work.</w:t>
      </w:r>
    </w:p>
    <w:p w14:paraId="700CCA45" w14:textId="77777777" w:rsidR="004D2678" w:rsidRPr="002966EC" w:rsidRDefault="004D2678" w:rsidP="004D2678">
      <w:pPr>
        <w:pStyle w:val="NoSpacing"/>
        <w:rPr>
          <w:sz w:val="24"/>
          <w:szCs w:val="24"/>
        </w:rPr>
      </w:pPr>
    </w:p>
    <w:p w14:paraId="080CE337" w14:textId="43289FAB" w:rsidR="0030636D" w:rsidRPr="002966EC" w:rsidRDefault="004D2678" w:rsidP="004D2678">
      <w:pPr>
        <w:pStyle w:val="NoSpacing"/>
        <w:rPr>
          <w:sz w:val="24"/>
          <w:szCs w:val="24"/>
        </w:rPr>
      </w:pPr>
      <w:r w:rsidRPr="002966EC">
        <w:rPr>
          <w:sz w:val="24"/>
          <w:szCs w:val="24"/>
        </w:rPr>
        <w:t>Listed below are the Performance bonds requested to be released:</w:t>
      </w:r>
    </w:p>
    <w:p w14:paraId="4D3E2CDA" w14:textId="5E8BE33E" w:rsidR="002966EC" w:rsidRDefault="00AC47E9" w:rsidP="004D2678">
      <w:pPr>
        <w:pStyle w:val="NoSpacing"/>
        <w:rPr>
          <w:sz w:val="24"/>
          <w:szCs w:val="24"/>
        </w:rPr>
      </w:pPr>
      <w:r>
        <w:rPr>
          <w:sz w:val="24"/>
          <w:szCs w:val="24"/>
        </w:rPr>
        <w:t>Street Signs and Lighting</w:t>
      </w:r>
      <w:r>
        <w:rPr>
          <w:sz w:val="24"/>
          <w:szCs w:val="24"/>
        </w:rPr>
        <w:tab/>
      </w:r>
      <w:r>
        <w:rPr>
          <w:sz w:val="24"/>
          <w:szCs w:val="24"/>
        </w:rPr>
        <w:tab/>
        <w:t>LICX1979776</w:t>
      </w:r>
    </w:p>
    <w:p w14:paraId="48C0E16C" w14:textId="44CC5275" w:rsidR="00AC47E9" w:rsidRDefault="00AC47E9" w:rsidP="004D2678">
      <w:pPr>
        <w:pStyle w:val="NoSpacing"/>
        <w:rPr>
          <w:sz w:val="24"/>
          <w:szCs w:val="24"/>
        </w:rPr>
      </w:pPr>
      <w:r>
        <w:rPr>
          <w:sz w:val="24"/>
          <w:szCs w:val="24"/>
        </w:rPr>
        <w:t>Lot Corners and Monuments</w:t>
      </w:r>
      <w:r>
        <w:rPr>
          <w:sz w:val="24"/>
          <w:szCs w:val="24"/>
        </w:rPr>
        <w:tab/>
      </w:r>
      <w:r>
        <w:rPr>
          <w:sz w:val="24"/>
          <w:szCs w:val="24"/>
        </w:rPr>
        <w:tab/>
        <w:t>LICX1979767</w:t>
      </w:r>
    </w:p>
    <w:p w14:paraId="5652C6FE" w14:textId="77777777" w:rsidR="00AC47E9" w:rsidRDefault="00AC47E9" w:rsidP="004D2678">
      <w:pPr>
        <w:pStyle w:val="NoSpacing"/>
        <w:rPr>
          <w:sz w:val="24"/>
          <w:szCs w:val="24"/>
        </w:rPr>
      </w:pPr>
    </w:p>
    <w:p w14:paraId="2C883364" w14:textId="77777777" w:rsidR="00AC47E9" w:rsidRPr="002966EC" w:rsidRDefault="00AC47E9" w:rsidP="004D2678">
      <w:pPr>
        <w:pStyle w:val="NoSpacing"/>
        <w:rPr>
          <w:sz w:val="24"/>
          <w:szCs w:val="24"/>
        </w:rPr>
      </w:pPr>
    </w:p>
    <w:p w14:paraId="66B247A5" w14:textId="77777777" w:rsidR="002966EC" w:rsidRPr="002966EC" w:rsidRDefault="002966EC" w:rsidP="004D2678">
      <w:pPr>
        <w:pStyle w:val="NoSpacing"/>
        <w:rPr>
          <w:sz w:val="24"/>
          <w:szCs w:val="24"/>
        </w:rPr>
      </w:pPr>
    </w:p>
    <w:p w14:paraId="454FCD18" w14:textId="4870A843" w:rsidR="002966EC" w:rsidRPr="002966EC" w:rsidRDefault="002966EC" w:rsidP="004D2678">
      <w:pPr>
        <w:pStyle w:val="NoSpacing"/>
        <w:rPr>
          <w:sz w:val="24"/>
          <w:szCs w:val="24"/>
        </w:rPr>
      </w:pPr>
      <w:r w:rsidRPr="002966EC">
        <w:rPr>
          <w:sz w:val="24"/>
          <w:szCs w:val="24"/>
        </w:rPr>
        <w:t>Listed Below are the Maintenance Bonds requested to be accepted:</w:t>
      </w:r>
    </w:p>
    <w:p w14:paraId="6414C860" w14:textId="4DED467C" w:rsidR="002966EC" w:rsidRDefault="00AC47E9" w:rsidP="004D2678">
      <w:pPr>
        <w:pStyle w:val="NoSpacing"/>
        <w:rPr>
          <w:sz w:val="24"/>
          <w:szCs w:val="24"/>
        </w:rPr>
      </w:pPr>
      <w:r>
        <w:rPr>
          <w:sz w:val="24"/>
          <w:szCs w:val="24"/>
        </w:rPr>
        <w:t>Street Signs and Lighting</w:t>
      </w:r>
      <w:r>
        <w:rPr>
          <w:sz w:val="24"/>
          <w:szCs w:val="24"/>
        </w:rPr>
        <w:tab/>
      </w:r>
      <w:r>
        <w:rPr>
          <w:sz w:val="24"/>
          <w:szCs w:val="24"/>
        </w:rPr>
        <w:tab/>
      </w:r>
      <w:r w:rsidR="00EA20AA">
        <w:rPr>
          <w:sz w:val="24"/>
          <w:szCs w:val="24"/>
        </w:rPr>
        <w:t>LICX1983089</w:t>
      </w:r>
    </w:p>
    <w:p w14:paraId="411CD633" w14:textId="7931A626" w:rsidR="00AC47E9" w:rsidRDefault="00AC47E9" w:rsidP="004D2678">
      <w:pPr>
        <w:pStyle w:val="NoSpacing"/>
        <w:rPr>
          <w:sz w:val="24"/>
          <w:szCs w:val="24"/>
        </w:rPr>
      </w:pPr>
      <w:r>
        <w:rPr>
          <w:sz w:val="24"/>
          <w:szCs w:val="24"/>
        </w:rPr>
        <w:t>Lot Corners and Monuments</w:t>
      </w:r>
      <w:r>
        <w:rPr>
          <w:sz w:val="24"/>
          <w:szCs w:val="24"/>
        </w:rPr>
        <w:tab/>
      </w:r>
      <w:r w:rsidR="00EA20AA">
        <w:rPr>
          <w:sz w:val="24"/>
          <w:szCs w:val="24"/>
        </w:rPr>
        <w:tab/>
        <w:t>LICX1983088</w:t>
      </w:r>
    </w:p>
    <w:p w14:paraId="1355CFF7" w14:textId="77777777" w:rsidR="00AC47E9" w:rsidRPr="002966EC" w:rsidRDefault="00AC47E9" w:rsidP="004D2678">
      <w:pPr>
        <w:pStyle w:val="NoSpacing"/>
        <w:rPr>
          <w:sz w:val="24"/>
          <w:szCs w:val="24"/>
        </w:rPr>
      </w:pPr>
    </w:p>
    <w:p w14:paraId="280CD72E" w14:textId="0C15CC82" w:rsidR="002966EC" w:rsidRPr="002966EC" w:rsidRDefault="002966EC" w:rsidP="004D2678">
      <w:pPr>
        <w:pStyle w:val="NoSpacing"/>
        <w:rPr>
          <w:sz w:val="24"/>
          <w:szCs w:val="24"/>
        </w:rPr>
      </w:pPr>
      <w:r w:rsidRPr="002966EC">
        <w:rPr>
          <w:sz w:val="24"/>
          <w:szCs w:val="24"/>
        </w:rPr>
        <w:t xml:space="preserve">Staff has inspected an approved the above-listed improvements, therefore I would like to request the Board accept the work shown above and release the performance bonds on file in the Clerk Treasurer’s office. Upon your acceptance, the performance bonds will be swapped out for the required 3-year maintenance bond as soon as possible. </w:t>
      </w:r>
    </w:p>
    <w:p w14:paraId="4F69D06A" w14:textId="77777777" w:rsidR="002966EC" w:rsidRPr="002966EC" w:rsidRDefault="002966EC" w:rsidP="004D2678">
      <w:pPr>
        <w:pStyle w:val="NoSpacing"/>
        <w:rPr>
          <w:sz w:val="24"/>
          <w:szCs w:val="24"/>
        </w:rPr>
      </w:pPr>
    </w:p>
    <w:p w14:paraId="13DBDDC9" w14:textId="5D010B27" w:rsidR="002966EC" w:rsidRPr="002966EC" w:rsidRDefault="002966EC" w:rsidP="004D2678">
      <w:pPr>
        <w:pStyle w:val="NoSpacing"/>
        <w:rPr>
          <w:sz w:val="24"/>
          <w:szCs w:val="24"/>
        </w:rPr>
      </w:pPr>
      <w:r w:rsidRPr="002966EC">
        <w:rPr>
          <w:sz w:val="24"/>
          <w:szCs w:val="24"/>
        </w:rPr>
        <w:t xml:space="preserve">Sincerely, </w:t>
      </w:r>
    </w:p>
    <w:p w14:paraId="351E8B31" w14:textId="77777777" w:rsidR="00EA20AA" w:rsidRDefault="00EA20AA" w:rsidP="004D2678">
      <w:pPr>
        <w:pStyle w:val="NoSpacing"/>
      </w:pPr>
    </w:p>
    <w:p w14:paraId="5D64B6BF" w14:textId="77777777" w:rsidR="00EA20AA" w:rsidRDefault="00EA20AA" w:rsidP="004D2678">
      <w:pPr>
        <w:pStyle w:val="NoSpacing"/>
      </w:pPr>
    </w:p>
    <w:p w14:paraId="1C591D8B" w14:textId="77777777" w:rsidR="00EA20AA" w:rsidRDefault="00EA20AA" w:rsidP="004D2678">
      <w:pPr>
        <w:pStyle w:val="NoSpacing"/>
      </w:pPr>
    </w:p>
    <w:p w14:paraId="07499B74" w14:textId="107E9CFF" w:rsidR="00EA20AA" w:rsidRDefault="00EA20AA" w:rsidP="004D2678">
      <w:pPr>
        <w:pStyle w:val="NoSpacing"/>
      </w:pPr>
      <w:r>
        <w:t>Glen Marrow, PE</w:t>
      </w:r>
    </w:p>
    <w:p w14:paraId="45136E69" w14:textId="28921558" w:rsidR="002966EC" w:rsidRDefault="002966EC" w:rsidP="004D2678">
      <w:pPr>
        <w:pStyle w:val="NoSpacing"/>
      </w:pPr>
      <w:r>
        <w:t>City Engineer</w:t>
      </w:r>
    </w:p>
    <w:p w14:paraId="47937024" w14:textId="77777777" w:rsidR="002966EC" w:rsidRDefault="002966EC" w:rsidP="004D2678">
      <w:pPr>
        <w:pStyle w:val="NoSpacing"/>
      </w:pPr>
    </w:p>
    <w:p w14:paraId="790CA00E" w14:textId="61E51DDF" w:rsidR="002966EC" w:rsidRPr="004D2678" w:rsidRDefault="002966EC" w:rsidP="004D2678">
      <w:pPr>
        <w:pStyle w:val="NoSpacing"/>
      </w:pPr>
    </w:p>
    <w:sectPr w:rsidR="002966EC" w:rsidRPr="004D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D0"/>
    <w:rsid w:val="001B70C8"/>
    <w:rsid w:val="00272C5D"/>
    <w:rsid w:val="002966EC"/>
    <w:rsid w:val="0030636D"/>
    <w:rsid w:val="004635D0"/>
    <w:rsid w:val="004D2678"/>
    <w:rsid w:val="0064164C"/>
    <w:rsid w:val="00864B70"/>
    <w:rsid w:val="00AC47E9"/>
    <w:rsid w:val="00E00CC0"/>
    <w:rsid w:val="00EA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0CD8"/>
  <w15:chartTrackingRefBased/>
  <w15:docId w15:val="{59C7A8B5-1322-4951-8FD2-5CC91FA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Roland</dc:creator>
  <cp:keywords/>
  <dc:description/>
  <cp:lastModifiedBy>Greg Roland</cp:lastModifiedBy>
  <cp:revision>2</cp:revision>
  <cp:lastPrinted>2024-08-21T14:16:00Z</cp:lastPrinted>
  <dcterms:created xsi:type="dcterms:W3CDTF">2024-11-07T16:06:00Z</dcterms:created>
  <dcterms:modified xsi:type="dcterms:W3CDTF">2024-11-07T16:06:00Z</dcterms:modified>
</cp:coreProperties>
</file>