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0D" w14:textId="65E9F0AC" w:rsidR="005E2F31" w:rsidRPr="0095050D" w:rsidRDefault="00494691" w:rsidP="0025282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Feb. 1</w:t>
      </w:r>
      <w:r w:rsidR="00E76019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, 2024</w:t>
      </w:r>
    </w:p>
    <w:p w14:paraId="57075FB9" w14:textId="77777777" w:rsidR="005C50E9" w:rsidRPr="0095050D" w:rsidRDefault="005C50E9" w:rsidP="00252824">
      <w:pPr>
        <w:rPr>
          <w:rFonts w:asciiTheme="minorHAnsi" w:hAnsiTheme="minorHAnsi" w:cstheme="minorHAnsi"/>
          <w:b/>
          <w:sz w:val="22"/>
          <w:szCs w:val="22"/>
        </w:rPr>
      </w:pPr>
    </w:p>
    <w:p w14:paraId="50F0196B" w14:textId="77777777" w:rsidR="005B255A" w:rsidRPr="0095050D" w:rsidRDefault="00534754" w:rsidP="00252824">
      <w:pPr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Board of Public Works &amp; Safety</w:t>
      </w:r>
    </w:p>
    <w:p w14:paraId="260BF637" w14:textId="77777777" w:rsidR="005E2F31" w:rsidRPr="0095050D" w:rsidRDefault="00534754" w:rsidP="00252824">
      <w:pPr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10 South State Street</w:t>
      </w:r>
    </w:p>
    <w:p w14:paraId="33F15560" w14:textId="77777777" w:rsidR="005E2F31" w:rsidRPr="0095050D" w:rsidRDefault="005E2F31" w:rsidP="00252824">
      <w:pPr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Greenfield, IN 46140</w:t>
      </w:r>
    </w:p>
    <w:p w14:paraId="4C6522F5" w14:textId="77777777" w:rsidR="005E2F31" w:rsidRPr="0095050D" w:rsidRDefault="005E2F31" w:rsidP="00252824">
      <w:pPr>
        <w:rPr>
          <w:rFonts w:asciiTheme="minorHAnsi" w:hAnsiTheme="minorHAnsi" w:cstheme="minorHAnsi"/>
          <w:sz w:val="22"/>
          <w:szCs w:val="22"/>
        </w:rPr>
      </w:pPr>
    </w:p>
    <w:p w14:paraId="5EFAFE19" w14:textId="77777777" w:rsidR="005E2F31" w:rsidRPr="0095050D" w:rsidRDefault="00534754" w:rsidP="00252824">
      <w:pPr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Dear Members,</w:t>
      </w:r>
    </w:p>
    <w:p w14:paraId="5DF2F0E7" w14:textId="77777777" w:rsidR="00534754" w:rsidRPr="0095050D" w:rsidRDefault="00534754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10B65E" w14:textId="5C277DA7" w:rsidR="006207EB" w:rsidRDefault="00D4378C" w:rsidP="006207EB">
      <w:pPr>
        <w:jc w:val="both"/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 xml:space="preserve">The developer of </w:t>
      </w:r>
      <w:r w:rsidR="00D82CAF">
        <w:rPr>
          <w:rFonts w:asciiTheme="minorHAnsi" w:hAnsiTheme="minorHAnsi" w:cstheme="minorHAnsi"/>
          <w:sz w:val="22"/>
          <w:szCs w:val="22"/>
        </w:rPr>
        <w:t>Sandalwood</w:t>
      </w:r>
      <w:r w:rsidR="001F385E">
        <w:rPr>
          <w:rFonts w:asciiTheme="minorHAnsi" w:hAnsiTheme="minorHAnsi" w:cstheme="minorHAnsi"/>
          <w:sz w:val="22"/>
          <w:szCs w:val="22"/>
        </w:rPr>
        <w:t xml:space="preserve"> Sec </w:t>
      </w:r>
      <w:r w:rsidR="00D82CAF">
        <w:rPr>
          <w:rFonts w:asciiTheme="minorHAnsi" w:hAnsiTheme="minorHAnsi" w:cstheme="minorHAnsi"/>
          <w:sz w:val="22"/>
          <w:szCs w:val="22"/>
        </w:rPr>
        <w:t>2</w:t>
      </w:r>
      <w:r w:rsidR="0098688F" w:rsidRPr="0095050D">
        <w:rPr>
          <w:rFonts w:asciiTheme="minorHAnsi" w:hAnsiTheme="minorHAnsi" w:cstheme="minorHAnsi"/>
          <w:sz w:val="22"/>
          <w:szCs w:val="22"/>
        </w:rPr>
        <w:t xml:space="preserve">, </w:t>
      </w:r>
      <w:r w:rsidR="00494691">
        <w:rPr>
          <w:rFonts w:asciiTheme="minorHAnsi" w:hAnsiTheme="minorHAnsi" w:cstheme="minorHAnsi"/>
          <w:sz w:val="22"/>
          <w:szCs w:val="22"/>
        </w:rPr>
        <w:t xml:space="preserve">and Meridian North Sec. 4A, 4B and 5, </w:t>
      </w:r>
      <w:r w:rsidR="00D82CAF">
        <w:rPr>
          <w:rFonts w:asciiTheme="minorHAnsi" w:hAnsiTheme="minorHAnsi" w:cstheme="minorHAnsi"/>
          <w:sz w:val="22"/>
          <w:szCs w:val="22"/>
        </w:rPr>
        <w:t>DR Horton – Indiana, LLC</w:t>
      </w:r>
      <w:r w:rsidR="0098688F" w:rsidRPr="0095050D">
        <w:rPr>
          <w:rFonts w:asciiTheme="minorHAnsi" w:hAnsiTheme="minorHAnsi" w:cstheme="minorHAnsi"/>
          <w:sz w:val="22"/>
          <w:szCs w:val="22"/>
        </w:rPr>
        <w:t xml:space="preserve">, </w:t>
      </w:r>
      <w:r w:rsidR="00BA02DA" w:rsidRPr="0095050D">
        <w:rPr>
          <w:rFonts w:asciiTheme="minorHAnsi" w:hAnsiTheme="minorHAnsi" w:cstheme="minorHAnsi"/>
          <w:sz w:val="22"/>
          <w:szCs w:val="22"/>
        </w:rPr>
        <w:t xml:space="preserve">has completed the installation of </w:t>
      </w:r>
      <w:r w:rsidR="00F059B5" w:rsidRPr="0095050D">
        <w:rPr>
          <w:rFonts w:asciiTheme="minorHAnsi" w:hAnsiTheme="minorHAnsi" w:cstheme="minorHAnsi"/>
          <w:sz w:val="22"/>
          <w:szCs w:val="22"/>
        </w:rPr>
        <w:t>work listed below and</w:t>
      </w:r>
      <w:r w:rsidR="0051518B" w:rsidRPr="0095050D">
        <w:rPr>
          <w:rFonts w:asciiTheme="minorHAnsi" w:hAnsiTheme="minorHAnsi" w:cstheme="minorHAnsi"/>
          <w:sz w:val="22"/>
          <w:szCs w:val="22"/>
        </w:rPr>
        <w:t xml:space="preserve"> is</w:t>
      </w:r>
      <w:r w:rsidR="006207EB" w:rsidRPr="0095050D">
        <w:rPr>
          <w:rFonts w:asciiTheme="minorHAnsi" w:hAnsiTheme="minorHAnsi" w:cstheme="minorHAnsi"/>
          <w:sz w:val="22"/>
          <w:szCs w:val="22"/>
        </w:rPr>
        <w:t xml:space="preserve"> requesting the </w:t>
      </w:r>
      <w:r w:rsidR="008621AB" w:rsidRPr="0095050D">
        <w:rPr>
          <w:rFonts w:asciiTheme="minorHAnsi" w:hAnsiTheme="minorHAnsi" w:cstheme="minorHAnsi"/>
          <w:sz w:val="22"/>
          <w:szCs w:val="22"/>
        </w:rPr>
        <w:t xml:space="preserve">acceptance of the improvements and the </w:t>
      </w:r>
      <w:r w:rsidR="006207EB" w:rsidRPr="0095050D">
        <w:rPr>
          <w:rFonts w:asciiTheme="minorHAnsi" w:hAnsiTheme="minorHAnsi" w:cstheme="minorHAnsi"/>
          <w:sz w:val="22"/>
          <w:szCs w:val="22"/>
        </w:rPr>
        <w:t xml:space="preserve">release of the performance bonds associated with </w:t>
      </w:r>
      <w:r w:rsidR="0051518B" w:rsidRPr="0095050D">
        <w:rPr>
          <w:rFonts w:asciiTheme="minorHAnsi" w:hAnsiTheme="minorHAnsi" w:cstheme="minorHAnsi"/>
          <w:sz w:val="22"/>
          <w:szCs w:val="22"/>
        </w:rPr>
        <w:t>the work</w:t>
      </w:r>
      <w:r w:rsidR="00051155" w:rsidRPr="0095050D">
        <w:rPr>
          <w:rFonts w:asciiTheme="minorHAnsi" w:hAnsiTheme="minorHAnsi" w:cstheme="minorHAnsi"/>
          <w:sz w:val="22"/>
          <w:szCs w:val="22"/>
        </w:rPr>
        <w:t>:</w:t>
      </w:r>
    </w:p>
    <w:p w14:paraId="50A9F9A1" w14:textId="77777777" w:rsidR="00494691" w:rsidRDefault="00494691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EA365" w14:textId="38688DA0" w:rsidR="00494691" w:rsidRPr="0095050D" w:rsidRDefault="00494691" w:rsidP="006207E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Sandlewood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Section 2:</w:t>
      </w:r>
    </w:p>
    <w:p w14:paraId="383115EE" w14:textId="77777777" w:rsidR="009469CD" w:rsidRPr="0095050D" w:rsidRDefault="009469CD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4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58"/>
        <w:gridCol w:w="1542"/>
        <w:gridCol w:w="1723"/>
        <w:gridCol w:w="1814"/>
        <w:gridCol w:w="1905"/>
      </w:tblGrid>
      <w:tr w:rsidR="00BE067C" w:rsidRPr="0095050D" w14:paraId="5B039D67" w14:textId="77777777" w:rsidTr="00CD68D7">
        <w:trPr>
          <w:trHeight w:val="529"/>
        </w:trPr>
        <w:tc>
          <w:tcPr>
            <w:tcW w:w="2358" w:type="dxa"/>
          </w:tcPr>
          <w:p w14:paraId="4E2326DF" w14:textId="77777777" w:rsidR="00BE067C" w:rsidRPr="0095050D" w:rsidRDefault="00BE067C" w:rsidP="00702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Work Item</w:t>
            </w:r>
          </w:p>
        </w:tc>
        <w:tc>
          <w:tcPr>
            <w:tcW w:w="1542" w:type="dxa"/>
          </w:tcPr>
          <w:p w14:paraId="134D2B58" w14:textId="77777777" w:rsidR="004A6095" w:rsidRDefault="004A6095" w:rsidP="00702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</w:p>
          <w:p w14:paraId="359729EE" w14:textId="331A4EC8" w:rsidR="00BE067C" w:rsidRPr="0095050D" w:rsidRDefault="00BE067C" w:rsidP="00702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Bond No.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03305F0A" w14:textId="77777777" w:rsidR="00BE067C" w:rsidRPr="0095050D" w:rsidRDefault="00BE067C" w:rsidP="00702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Performance Amount (110%)</w:t>
            </w:r>
          </w:p>
        </w:tc>
        <w:tc>
          <w:tcPr>
            <w:tcW w:w="1814" w:type="dxa"/>
          </w:tcPr>
          <w:p w14:paraId="3E3EC72B" w14:textId="77777777" w:rsidR="009564D3" w:rsidRDefault="00BE067C" w:rsidP="006540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 xml:space="preserve">Maintenance </w:t>
            </w:r>
          </w:p>
          <w:p w14:paraId="71BAB25C" w14:textId="096B8C93" w:rsidR="00BE067C" w:rsidRPr="0095050D" w:rsidRDefault="00BE067C" w:rsidP="006540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Bond No.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2596851" w14:textId="77777777" w:rsidR="00BE067C" w:rsidRPr="0095050D" w:rsidRDefault="00BE067C" w:rsidP="006540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Maintenance Amount (20%)</w:t>
            </w:r>
          </w:p>
        </w:tc>
      </w:tr>
      <w:tr w:rsidR="003938D6" w:rsidRPr="0095050D" w14:paraId="5852BAE7" w14:textId="77777777" w:rsidTr="00CD68D7">
        <w:trPr>
          <w:trHeight w:val="272"/>
        </w:trPr>
        <w:tc>
          <w:tcPr>
            <w:tcW w:w="2358" w:type="dxa"/>
          </w:tcPr>
          <w:p w14:paraId="0EDF9220" w14:textId="0198779D" w:rsidR="003938D6" w:rsidRPr="00C32832" w:rsidRDefault="00494691" w:rsidP="00393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Trees</w:t>
            </w:r>
          </w:p>
        </w:tc>
        <w:tc>
          <w:tcPr>
            <w:tcW w:w="1542" w:type="dxa"/>
            <w:vAlign w:val="center"/>
          </w:tcPr>
          <w:p w14:paraId="31F58641" w14:textId="51BEC43C" w:rsidR="003938D6" w:rsidRPr="00C32832" w:rsidRDefault="00494691" w:rsidP="00C3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CMS0344890</w:t>
            </w:r>
          </w:p>
        </w:tc>
        <w:tc>
          <w:tcPr>
            <w:tcW w:w="1723" w:type="dxa"/>
            <w:vAlign w:val="center"/>
          </w:tcPr>
          <w:p w14:paraId="332C4108" w14:textId="3D473983" w:rsidR="003938D6" w:rsidRPr="003938D6" w:rsidRDefault="00494691" w:rsidP="00D82C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$101,761.00</w:t>
            </w:r>
          </w:p>
        </w:tc>
        <w:tc>
          <w:tcPr>
            <w:tcW w:w="1814" w:type="dxa"/>
            <w:vAlign w:val="center"/>
          </w:tcPr>
          <w:p w14:paraId="43C7AC71" w14:textId="7F415B1E" w:rsidR="003938D6" w:rsidRPr="0095050D" w:rsidRDefault="00494691" w:rsidP="00393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CMS0354853</w:t>
            </w:r>
          </w:p>
        </w:tc>
        <w:tc>
          <w:tcPr>
            <w:tcW w:w="1905" w:type="dxa"/>
            <w:vAlign w:val="center"/>
          </w:tcPr>
          <w:p w14:paraId="5E2F5167" w14:textId="359CD72E" w:rsidR="003938D6" w:rsidRPr="0095050D" w:rsidRDefault="00494691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$18,502.00</w:t>
            </w:r>
          </w:p>
        </w:tc>
      </w:tr>
      <w:tr w:rsidR="00D82CAF" w:rsidRPr="0095050D" w14:paraId="0B7735B6" w14:textId="77777777" w:rsidTr="00CD68D7">
        <w:trPr>
          <w:trHeight w:val="272"/>
        </w:trPr>
        <w:tc>
          <w:tcPr>
            <w:tcW w:w="2358" w:type="dxa"/>
          </w:tcPr>
          <w:p w14:paraId="1EF798E1" w14:textId="55F03D31" w:rsidR="00D82CAF" w:rsidRPr="00C32832" w:rsidRDefault="00494691" w:rsidP="00393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Builder Walks</w:t>
            </w:r>
          </w:p>
        </w:tc>
        <w:tc>
          <w:tcPr>
            <w:tcW w:w="1542" w:type="dxa"/>
            <w:vAlign w:val="center"/>
          </w:tcPr>
          <w:p w14:paraId="1BB0A371" w14:textId="4F149EDD" w:rsidR="00D82CAF" w:rsidRPr="00C32832" w:rsidRDefault="00494691" w:rsidP="00C3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9387072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627AE643" w14:textId="00AA8452" w:rsidR="00D82CAF" w:rsidRPr="003938D6" w:rsidRDefault="00494691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$20,064.00</w:t>
            </w:r>
          </w:p>
        </w:tc>
        <w:tc>
          <w:tcPr>
            <w:tcW w:w="1814" w:type="dxa"/>
            <w:vAlign w:val="center"/>
          </w:tcPr>
          <w:p w14:paraId="1FE08BBB" w14:textId="4FDBFF92" w:rsidR="00D82CAF" w:rsidRDefault="00494691" w:rsidP="00393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9445761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045D5449" w14:textId="353FE429" w:rsidR="00D82CAF" w:rsidRDefault="00494691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$3,648.00</w:t>
            </w:r>
          </w:p>
        </w:tc>
      </w:tr>
      <w:tr w:rsidR="00D82CAF" w:rsidRPr="0095050D" w14:paraId="5D20BE0A" w14:textId="77777777" w:rsidTr="00CD68D7">
        <w:trPr>
          <w:trHeight w:val="257"/>
        </w:trPr>
        <w:tc>
          <w:tcPr>
            <w:tcW w:w="2358" w:type="dxa"/>
          </w:tcPr>
          <w:p w14:paraId="20E44590" w14:textId="46DCAC74" w:rsidR="00D82CAF" w:rsidRPr="00C32832" w:rsidRDefault="00494691" w:rsidP="00393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Common Walks</w:t>
            </w:r>
          </w:p>
        </w:tc>
        <w:tc>
          <w:tcPr>
            <w:tcW w:w="1542" w:type="dxa"/>
            <w:vAlign w:val="center"/>
          </w:tcPr>
          <w:p w14:paraId="704D75EF" w14:textId="797F8087" w:rsidR="00D82CAF" w:rsidRPr="00C32832" w:rsidRDefault="00494691" w:rsidP="00C3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CMS0344889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66B23CBF" w14:textId="24E63981" w:rsidR="00D82CAF" w:rsidRPr="003938D6" w:rsidRDefault="00494691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$59,537.00</w:t>
            </w:r>
          </w:p>
        </w:tc>
        <w:tc>
          <w:tcPr>
            <w:tcW w:w="1814" w:type="dxa"/>
            <w:vAlign w:val="center"/>
          </w:tcPr>
          <w:p w14:paraId="5ED14D04" w14:textId="672E8E95" w:rsidR="00D82CAF" w:rsidRDefault="00494691" w:rsidP="00393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CMS0354852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1E84864B" w14:textId="4DB3A645" w:rsidR="00D82CAF" w:rsidRDefault="00494691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$10,825.00</w:t>
            </w:r>
          </w:p>
        </w:tc>
      </w:tr>
      <w:tr w:rsidR="00D82CAF" w:rsidRPr="0095050D" w14:paraId="0B3EE7BE" w14:textId="77777777" w:rsidTr="00CD68D7">
        <w:trPr>
          <w:trHeight w:val="371"/>
        </w:trPr>
        <w:tc>
          <w:tcPr>
            <w:tcW w:w="2358" w:type="dxa"/>
          </w:tcPr>
          <w:p w14:paraId="51897C2B" w14:textId="2F0A0FBE" w:rsidR="00D82CAF" w:rsidRPr="00C32832" w:rsidRDefault="00494691" w:rsidP="00393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Signs</w:t>
            </w:r>
          </w:p>
        </w:tc>
        <w:tc>
          <w:tcPr>
            <w:tcW w:w="1542" w:type="dxa"/>
            <w:vAlign w:val="center"/>
          </w:tcPr>
          <w:p w14:paraId="226D67A6" w14:textId="4044E0F1" w:rsidR="00D82CAF" w:rsidRPr="00C32832" w:rsidRDefault="00494691" w:rsidP="00C3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9387070</w:t>
            </w:r>
          </w:p>
        </w:tc>
        <w:tc>
          <w:tcPr>
            <w:tcW w:w="1723" w:type="dxa"/>
            <w:vAlign w:val="center"/>
          </w:tcPr>
          <w:p w14:paraId="5A2DFF9A" w14:textId="2FB255F4" w:rsidR="00D82CAF" w:rsidRPr="003938D6" w:rsidRDefault="005D05A8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$9,675.00</w:t>
            </w:r>
          </w:p>
        </w:tc>
        <w:tc>
          <w:tcPr>
            <w:tcW w:w="1814" w:type="dxa"/>
            <w:vAlign w:val="center"/>
          </w:tcPr>
          <w:p w14:paraId="31B3AEE8" w14:textId="76288821" w:rsidR="00D82CAF" w:rsidRDefault="005D05A8" w:rsidP="00393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9445762</w:t>
            </w:r>
          </w:p>
        </w:tc>
        <w:tc>
          <w:tcPr>
            <w:tcW w:w="1905" w:type="dxa"/>
            <w:vAlign w:val="center"/>
          </w:tcPr>
          <w:p w14:paraId="5549CCB4" w14:textId="237B46E9" w:rsidR="00D82CAF" w:rsidRDefault="005D05A8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$1,759.00</w:t>
            </w:r>
          </w:p>
        </w:tc>
      </w:tr>
      <w:tr w:rsidR="00CD68D7" w:rsidRPr="0095050D" w14:paraId="0B98CDDB" w14:textId="77777777" w:rsidTr="00CD68D7">
        <w:trPr>
          <w:trHeight w:val="371"/>
        </w:trPr>
        <w:tc>
          <w:tcPr>
            <w:tcW w:w="2358" w:type="dxa"/>
          </w:tcPr>
          <w:p w14:paraId="6F0D5F11" w14:textId="3B99F430" w:rsidR="00CD68D7" w:rsidRDefault="00CD5EDF" w:rsidP="00393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Builder Walk</w:t>
            </w:r>
          </w:p>
        </w:tc>
        <w:tc>
          <w:tcPr>
            <w:tcW w:w="1542" w:type="dxa"/>
            <w:vAlign w:val="center"/>
          </w:tcPr>
          <w:p w14:paraId="6F04FE4B" w14:textId="206BA081" w:rsidR="00CD68D7" w:rsidRDefault="00CD5EDF" w:rsidP="00C3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9387072</w:t>
            </w:r>
          </w:p>
        </w:tc>
        <w:tc>
          <w:tcPr>
            <w:tcW w:w="1723" w:type="dxa"/>
            <w:vAlign w:val="center"/>
          </w:tcPr>
          <w:p w14:paraId="2D9C6B79" w14:textId="3A821B2E" w:rsidR="00CD68D7" w:rsidRDefault="00CD5EDF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$20,064.00</w:t>
            </w:r>
          </w:p>
        </w:tc>
        <w:tc>
          <w:tcPr>
            <w:tcW w:w="1814" w:type="dxa"/>
            <w:vAlign w:val="center"/>
          </w:tcPr>
          <w:p w14:paraId="64D3CDE8" w14:textId="1B372BEE" w:rsidR="00CD68D7" w:rsidRDefault="00CD5EDF" w:rsidP="00393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7901158558</w:t>
            </w:r>
          </w:p>
        </w:tc>
        <w:tc>
          <w:tcPr>
            <w:tcW w:w="1905" w:type="dxa"/>
            <w:vAlign w:val="center"/>
          </w:tcPr>
          <w:p w14:paraId="2C8F2C07" w14:textId="7F7D30F1" w:rsidR="00CD68D7" w:rsidRDefault="00CD5EDF" w:rsidP="00BD4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$27,470.40</w:t>
            </w:r>
          </w:p>
        </w:tc>
      </w:tr>
    </w:tbl>
    <w:p w14:paraId="0898041E" w14:textId="13355696" w:rsidR="00D700A4" w:rsidRDefault="005D05A8" w:rsidP="006207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8220E" w14:textId="7F674665" w:rsidR="005D05A8" w:rsidRPr="0095050D" w:rsidRDefault="006F29D2" w:rsidP="006207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Meridian North Section 4A</w:t>
      </w:r>
    </w:p>
    <w:p w14:paraId="1473D6E6" w14:textId="77777777" w:rsidR="005D05A8" w:rsidRPr="0095050D" w:rsidRDefault="005D05A8" w:rsidP="005D05A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710"/>
        <w:gridCol w:w="1800"/>
        <w:gridCol w:w="1890"/>
      </w:tblGrid>
      <w:tr w:rsidR="005D05A8" w:rsidRPr="0095050D" w14:paraId="5DCE889B" w14:textId="77777777" w:rsidTr="00942DB7">
        <w:tc>
          <w:tcPr>
            <w:tcW w:w="2340" w:type="dxa"/>
          </w:tcPr>
          <w:p w14:paraId="3B07F817" w14:textId="77777777" w:rsidR="005D05A8" w:rsidRPr="0095050D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Work Item</w:t>
            </w:r>
          </w:p>
        </w:tc>
        <w:tc>
          <w:tcPr>
            <w:tcW w:w="1530" w:type="dxa"/>
          </w:tcPr>
          <w:p w14:paraId="3BC56F96" w14:textId="77777777" w:rsidR="005D05A8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</w:p>
          <w:p w14:paraId="2056902E" w14:textId="77777777" w:rsidR="005D05A8" w:rsidRPr="0095050D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Bond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3E60183" w14:textId="77777777" w:rsidR="005D05A8" w:rsidRPr="0095050D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Performance Amount (110%)</w:t>
            </w:r>
          </w:p>
        </w:tc>
        <w:tc>
          <w:tcPr>
            <w:tcW w:w="1800" w:type="dxa"/>
          </w:tcPr>
          <w:p w14:paraId="19D4DF66" w14:textId="77777777" w:rsidR="005D05A8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 xml:space="preserve">Maintenance </w:t>
            </w:r>
          </w:p>
          <w:p w14:paraId="168B199C" w14:textId="77777777" w:rsidR="005D05A8" w:rsidRPr="0095050D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Bond 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622912" w14:textId="77777777" w:rsidR="005D05A8" w:rsidRPr="0095050D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Maintenance Amount (20%)</w:t>
            </w:r>
          </w:p>
        </w:tc>
      </w:tr>
      <w:tr w:rsidR="005D05A8" w:rsidRPr="0095050D" w14:paraId="064D4767" w14:textId="77777777" w:rsidTr="00942DB7">
        <w:tc>
          <w:tcPr>
            <w:tcW w:w="2340" w:type="dxa"/>
          </w:tcPr>
          <w:p w14:paraId="575B7FE5" w14:textId="6EA86AC1" w:rsidR="005D05A8" w:rsidRPr="00C32832" w:rsidRDefault="005D05A8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Builder Walks</w:t>
            </w:r>
          </w:p>
        </w:tc>
        <w:tc>
          <w:tcPr>
            <w:tcW w:w="1530" w:type="dxa"/>
            <w:vAlign w:val="center"/>
          </w:tcPr>
          <w:p w14:paraId="6C464902" w14:textId="599A1689" w:rsidR="005D05A8" w:rsidRPr="00C32832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80187288</w:t>
            </w:r>
          </w:p>
        </w:tc>
        <w:tc>
          <w:tcPr>
            <w:tcW w:w="1710" w:type="dxa"/>
            <w:vAlign w:val="center"/>
          </w:tcPr>
          <w:p w14:paraId="5F6BC33E" w14:textId="2C3D8A23" w:rsidR="005D05A8" w:rsidRPr="003938D6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$48,262.45</w:t>
            </w:r>
          </w:p>
        </w:tc>
        <w:tc>
          <w:tcPr>
            <w:tcW w:w="1800" w:type="dxa"/>
            <w:vAlign w:val="center"/>
          </w:tcPr>
          <w:p w14:paraId="442E028E" w14:textId="20A9AD6B" w:rsidR="005D05A8" w:rsidRPr="0095050D" w:rsidRDefault="005D05A8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800172288</w:t>
            </w:r>
          </w:p>
        </w:tc>
        <w:tc>
          <w:tcPr>
            <w:tcW w:w="1890" w:type="dxa"/>
            <w:vAlign w:val="center"/>
          </w:tcPr>
          <w:p w14:paraId="3424E40B" w14:textId="03A8A6AD" w:rsidR="005D05A8" w:rsidRPr="0095050D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$8,775.00</w:t>
            </w:r>
          </w:p>
        </w:tc>
      </w:tr>
      <w:tr w:rsidR="005D05A8" w:rsidRPr="0095050D" w14:paraId="64377E81" w14:textId="77777777" w:rsidTr="00942DB7">
        <w:tc>
          <w:tcPr>
            <w:tcW w:w="2340" w:type="dxa"/>
          </w:tcPr>
          <w:p w14:paraId="5DB8DFE1" w14:textId="74A6287A" w:rsidR="005D05A8" w:rsidRPr="00C32832" w:rsidRDefault="006F29D2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Stripping</w:t>
            </w:r>
          </w:p>
        </w:tc>
        <w:tc>
          <w:tcPr>
            <w:tcW w:w="1530" w:type="dxa"/>
            <w:vAlign w:val="center"/>
          </w:tcPr>
          <w:p w14:paraId="1871B40D" w14:textId="47C65C5F" w:rsidR="005D05A8" w:rsidRPr="00C3283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9337414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D150D1F" w14:textId="565C1236" w:rsidR="005D05A8" w:rsidRPr="003938D6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45,692.50</w:t>
            </w:r>
          </w:p>
        </w:tc>
        <w:tc>
          <w:tcPr>
            <w:tcW w:w="1800" w:type="dxa"/>
            <w:vAlign w:val="center"/>
          </w:tcPr>
          <w:p w14:paraId="0BA53329" w14:textId="106719E8" w:rsidR="005D05A8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9337414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BA857A7" w14:textId="2FEC1080" w:rsidR="005D05A8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$1,035.00</w:t>
            </w:r>
          </w:p>
        </w:tc>
      </w:tr>
      <w:tr w:rsidR="005D05A8" w:rsidRPr="0095050D" w14:paraId="075FBE1F" w14:textId="77777777" w:rsidTr="00942DB7">
        <w:tc>
          <w:tcPr>
            <w:tcW w:w="2340" w:type="dxa"/>
          </w:tcPr>
          <w:p w14:paraId="3FFCF6BA" w14:textId="2CEA21BF" w:rsidR="005D05A8" w:rsidRPr="00C32832" w:rsidRDefault="006F29D2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Builder Sidewalks</w:t>
            </w:r>
          </w:p>
        </w:tc>
        <w:tc>
          <w:tcPr>
            <w:tcW w:w="1530" w:type="dxa"/>
            <w:vAlign w:val="center"/>
          </w:tcPr>
          <w:p w14:paraId="66920B92" w14:textId="2297C60A" w:rsidR="005D05A8" w:rsidRPr="00C3283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7901040978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BD2BD41" w14:textId="70091A0B" w:rsidR="005D05A8" w:rsidRPr="003938D6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$151,087.00</w:t>
            </w:r>
          </w:p>
        </w:tc>
        <w:tc>
          <w:tcPr>
            <w:tcW w:w="1800" w:type="dxa"/>
            <w:vAlign w:val="center"/>
          </w:tcPr>
          <w:p w14:paraId="2EB31898" w14:textId="67BB6DE2" w:rsidR="005D05A8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9445764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7C3389E" w14:textId="037073C4" w:rsidR="005D05A8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$27,470.04</w:t>
            </w:r>
          </w:p>
        </w:tc>
      </w:tr>
      <w:tr w:rsidR="005D05A8" w:rsidRPr="0095050D" w14:paraId="61BAF122" w14:textId="77777777" w:rsidTr="00942DB7">
        <w:tc>
          <w:tcPr>
            <w:tcW w:w="2340" w:type="dxa"/>
          </w:tcPr>
          <w:p w14:paraId="7F0D71FE" w14:textId="61FE54DA" w:rsidR="005D05A8" w:rsidRPr="00C32832" w:rsidRDefault="006F29D2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Centerline &amp; Monuments</w:t>
            </w:r>
          </w:p>
        </w:tc>
        <w:tc>
          <w:tcPr>
            <w:tcW w:w="1530" w:type="dxa"/>
            <w:vAlign w:val="center"/>
          </w:tcPr>
          <w:p w14:paraId="41DB0918" w14:textId="48CDFF4A" w:rsidR="005D05A8" w:rsidRPr="00C3283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7901040981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AF8C63F" w14:textId="192A9B9F" w:rsidR="005D05A8" w:rsidRPr="003938D6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$6,435.00</w:t>
            </w:r>
          </w:p>
        </w:tc>
        <w:tc>
          <w:tcPr>
            <w:tcW w:w="1800" w:type="dxa"/>
            <w:vAlign w:val="center"/>
          </w:tcPr>
          <w:p w14:paraId="04DA2147" w14:textId="0F0BD0D3" w:rsidR="005D05A8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7901158557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F3B51B9" w14:textId="08A02C5D" w:rsidR="005D05A8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$1,170.00</w:t>
            </w:r>
          </w:p>
        </w:tc>
      </w:tr>
    </w:tbl>
    <w:p w14:paraId="29D8F56F" w14:textId="77777777" w:rsidR="005D05A8" w:rsidRDefault="005D05A8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81E97" w14:textId="470F3A72" w:rsidR="006F29D2" w:rsidRDefault="006F29D2" w:rsidP="006207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Meridian North Section 4B</w:t>
      </w:r>
    </w:p>
    <w:p w14:paraId="0F858A33" w14:textId="77777777" w:rsidR="006F29D2" w:rsidRPr="0095050D" w:rsidRDefault="006F29D2" w:rsidP="006F29D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40"/>
        <w:gridCol w:w="1530"/>
        <w:gridCol w:w="1710"/>
        <w:gridCol w:w="1800"/>
        <w:gridCol w:w="1890"/>
      </w:tblGrid>
      <w:tr w:rsidR="006F29D2" w:rsidRPr="0095050D" w14:paraId="576B4E05" w14:textId="77777777" w:rsidTr="00942DB7">
        <w:tc>
          <w:tcPr>
            <w:tcW w:w="2340" w:type="dxa"/>
          </w:tcPr>
          <w:p w14:paraId="11136FE4" w14:textId="77777777" w:rsidR="006F29D2" w:rsidRPr="0095050D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Work Item</w:t>
            </w:r>
          </w:p>
        </w:tc>
        <w:tc>
          <w:tcPr>
            <w:tcW w:w="1530" w:type="dxa"/>
          </w:tcPr>
          <w:p w14:paraId="31B83B7F" w14:textId="77777777" w:rsidR="006F29D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</w:p>
          <w:p w14:paraId="03CF3D6C" w14:textId="77777777" w:rsidR="006F29D2" w:rsidRPr="0095050D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Bond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0741A3F" w14:textId="77777777" w:rsidR="006F29D2" w:rsidRPr="0095050D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Performance Amount (110%)</w:t>
            </w:r>
          </w:p>
        </w:tc>
        <w:tc>
          <w:tcPr>
            <w:tcW w:w="1800" w:type="dxa"/>
          </w:tcPr>
          <w:p w14:paraId="411FBDB3" w14:textId="77777777" w:rsidR="006F29D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 xml:space="preserve">Maintenance </w:t>
            </w:r>
          </w:p>
          <w:p w14:paraId="79BD5B8F" w14:textId="77777777" w:rsidR="006F29D2" w:rsidRPr="0095050D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Bond 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06E6D7D" w14:textId="77777777" w:rsidR="006F29D2" w:rsidRPr="0095050D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50D">
              <w:rPr>
                <w:rFonts w:asciiTheme="minorHAnsi" w:hAnsiTheme="minorHAnsi" w:cstheme="minorHAnsi"/>
                <w:sz w:val="22"/>
                <w:szCs w:val="22"/>
              </w:rPr>
              <w:t>Maintenance Amount (20%)</w:t>
            </w:r>
          </w:p>
        </w:tc>
      </w:tr>
      <w:tr w:rsidR="006F29D2" w:rsidRPr="0095050D" w14:paraId="769ADD1A" w14:textId="77777777" w:rsidTr="00942DB7">
        <w:tc>
          <w:tcPr>
            <w:tcW w:w="2340" w:type="dxa"/>
          </w:tcPr>
          <w:p w14:paraId="4A9CE82A" w14:textId="22C1ADB9" w:rsidR="006F29D2" w:rsidRPr="00C32832" w:rsidRDefault="00CD68D7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Common Walks</w:t>
            </w:r>
          </w:p>
        </w:tc>
        <w:tc>
          <w:tcPr>
            <w:tcW w:w="1530" w:type="dxa"/>
            <w:vAlign w:val="center"/>
          </w:tcPr>
          <w:p w14:paraId="00835EA4" w14:textId="7453EFC4" w:rsidR="006F29D2" w:rsidRPr="00C3283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9361799</w:t>
            </w:r>
          </w:p>
        </w:tc>
        <w:tc>
          <w:tcPr>
            <w:tcW w:w="1710" w:type="dxa"/>
            <w:vAlign w:val="center"/>
          </w:tcPr>
          <w:p w14:paraId="4AD262B7" w14:textId="38DF6C93" w:rsidR="006F29D2" w:rsidRPr="003938D6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$8,864.00</w:t>
            </w:r>
          </w:p>
        </w:tc>
        <w:tc>
          <w:tcPr>
            <w:tcW w:w="1800" w:type="dxa"/>
            <w:vAlign w:val="center"/>
          </w:tcPr>
          <w:p w14:paraId="0421D59C" w14:textId="04D3003B" w:rsidR="006F29D2" w:rsidRPr="0095050D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9361799M</w:t>
            </w:r>
          </w:p>
        </w:tc>
        <w:tc>
          <w:tcPr>
            <w:tcW w:w="1890" w:type="dxa"/>
            <w:vAlign w:val="center"/>
          </w:tcPr>
          <w:p w14:paraId="210C796C" w14:textId="5026C5C9" w:rsidR="006F29D2" w:rsidRPr="0095050D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$1,612.00</w:t>
            </w:r>
          </w:p>
        </w:tc>
      </w:tr>
      <w:tr w:rsidR="006F29D2" w:rsidRPr="0095050D" w14:paraId="54DBB2E1" w14:textId="77777777" w:rsidTr="00942DB7">
        <w:tc>
          <w:tcPr>
            <w:tcW w:w="2340" w:type="dxa"/>
          </w:tcPr>
          <w:p w14:paraId="2E21297B" w14:textId="54419536" w:rsidR="006F29D2" w:rsidRPr="00C32832" w:rsidRDefault="00CD68D7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Monumentation</w:t>
            </w:r>
          </w:p>
        </w:tc>
        <w:tc>
          <w:tcPr>
            <w:tcW w:w="1530" w:type="dxa"/>
            <w:vAlign w:val="center"/>
          </w:tcPr>
          <w:p w14:paraId="4941110D" w14:textId="2B721147" w:rsidR="006F29D2" w:rsidRPr="00C3283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9361800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037F07E" w14:textId="74955B49" w:rsidR="006F29D2" w:rsidRPr="003938D6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$9,790.00</w:t>
            </w:r>
          </w:p>
        </w:tc>
        <w:tc>
          <w:tcPr>
            <w:tcW w:w="1800" w:type="dxa"/>
            <w:vAlign w:val="center"/>
          </w:tcPr>
          <w:p w14:paraId="5D120AA2" w14:textId="3E8A0FA6" w:rsidR="006F29D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9361800M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82EC22B" w14:textId="3AFB6AE1" w:rsidR="006F29D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$1780.00</w:t>
            </w:r>
          </w:p>
        </w:tc>
      </w:tr>
      <w:tr w:rsidR="006F29D2" w:rsidRPr="0095050D" w14:paraId="67ED0A76" w14:textId="77777777" w:rsidTr="00942DB7">
        <w:tc>
          <w:tcPr>
            <w:tcW w:w="2340" w:type="dxa"/>
          </w:tcPr>
          <w:p w14:paraId="0B6A319E" w14:textId="36C60B7E" w:rsidR="006F29D2" w:rsidRPr="00C32832" w:rsidRDefault="00CD68D7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Street Trees</w:t>
            </w:r>
          </w:p>
        </w:tc>
        <w:tc>
          <w:tcPr>
            <w:tcW w:w="1530" w:type="dxa"/>
            <w:vAlign w:val="center"/>
          </w:tcPr>
          <w:p w14:paraId="03FE1FA4" w14:textId="0C583E06" w:rsidR="006F29D2" w:rsidRPr="00C3283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CMS03422456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710949E" w14:textId="1EF9FEB5" w:rsidR="006F29D2" w:rsidRPr="003938D6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$58,023.00</w:t>
            </w:r>
          </w:p>
        </w:tc>
        <w:tc>
          <w:tcPr>
            <w:tcW w:w="1800" w:type="dxa"/>
            <w:vAlign w:val="center"/>
          </w:tcPr>
          <w:p w14:paraId="62225A85" w14:textId="240D791F" w:rsidR="006F29D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CMS0354857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AF79A73" w14:textId="09B6ACF8" w:rsidR="006F29D2" w:rsidRDefault="00CD68D7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$10,550.00</w:t>
            </w:r>
          </w:p>
        </w:tc>
      </w:tr>
      <w:tr w:rsidR="006F29D2" w:rsidRPr="0095050D" w14:paraId="0A53AC8C" w14:textId="77777777" w:rsidTr="00CD68D7">
        <w:trPr>
          <w:trHeight w:val="70"/>
        </w:trPr>
        <w:tc>
          <w:tcPr>
            <w:tcW w:w="2340" w:type="dxa"/>
          </w:tcPr>
          <w:p w14:paraId="0BB74529" w14:textId="5694F1F9" w:rsidR="006F29D2" w:rsidRPr="00C32832" w:rsidRDefault="006F29D2" w:rsidP="00942D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0E4E5C7" w14:textId="4DB5E813" w:rsidR="006F29D2" w:rsidRPr="00C3283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84FB964" w14:textId="4A80E3F4" w:rsidR="006F29D2" w:rsidRPr="003938D6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8810B6" w14:textId="708C1EA7" w:rsidR="006F29D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FF5F8B9" w14:textId="1042DFB0" w:rsidR="006F29D2" w:rsidRDefault="006F29D2" w:rsidP="00942D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77DDD2" w14:textId="77777777" w:rsidR="006F29D2" w:rsidRDefault="006F29D2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C6B02" w14:textId="77777777" w:rsidR="005D05A8" w:rsidRDefault="005D05A8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EA6794" w14:textId="77777777" w:rsidR="005D05A8" w:rsidRDefault="005D05A8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D7525" w14:textId="5AC1DA8E" w:rsidR="001B6267" w:rsidRPr="0095050D" w:rsidRDefault="00CC3A79" w:rsidP="006207EB">
      <w:pPr>
        <w:jc w:val="both"/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My staff</w:t>
      </w:r>
      <w:r w:rsidR="00CD63FF">
        <w:rPr>
          <w:rFonts w:asciiTheme="minorHAnsi" w:hAnsiTheme="minorHAnsi" w:cstheme="minorHAnsi"/>
          <w:sz w:val="22"/>
          <w:szCs w:val="22"/>
        </w:rPr>
        <w:t xml:space="preserve"> </w:t>
      </w:r>
      <w:r w:rsidRPr="0095050D">
        <w:rPr>
          <w:rFonts w:asciiTheme="minorHAnsi" w:hAnsiTheme="minorHAnsi" w:cstheme="minorHAnsi"/>
          <w:sz w:val="22"/>
          <w:szCs w:val="22"/>
        </w:rPr>
        <w:t>has</w:t>
      </w:r>
      <w:r w:rsidR="006207EB" w:rsidRPr="0095050D">
        <w:rPr>
          <w:rFonts w:asciiTheme="minorHAnsi" w:hAnsiTheme="minorHAnsi" w:cstheme="minorHAnsi"/>
          <w:sz w:val="22"/>
          <w:szCs w:val="22"/>
        </w:rPr>
        <w:t xml:space="preserve"> inspected and a</w:t>
      </w:r>
      <w:r w:rsidR="0098688F" w:rsidRPr="0095050D">
        <w:rPr>
          <w:rFonts w:asciiTheme="minorHAnsi" w:hAnsiTheme="minorHAnsi" w:cstheme="minorHAnsi"/>
          <w:sz w:val="22"/>
          <w:szCs w:val="22"/>
        </w:rPr>
        <w:t>pproved</w:t>
      </w:r>
      <w:r w:rsidR="006207EB" w:rsidRPr="0095050D">
        <w:rPr>
          <w:rFonts w:asciiTheme="minorHAnsi" w:hAnsiTheme="minorHAnsi" w:cstheme="minorHAnsi"/>
          <w:sz w:val="22"/>
          <w:szCs w:val="22"/>
        </w:rPr>
        <w:t xml:space="preserve"> the </w:t>
      </w:r>
      <w:r w:rsidR="009469CD" w:rsidRPr="0095050D">
        <w:rPr>
          <w:rFonts w:asciiTheme="minorHAnsi" w:hAnsiTheme="minorHAnsi" w:cstheme="minorHAnsi"/>
          <w:sz w:val="22"/>
          <w:szCs w:val="22"/>
        </w:rPr>
        <w:t xml:space="preserve">above-listed </w:t>
      </w:r>
      <w:proofErr w:type="gramStart"/>
      <w:r w:rsidR="006207EB" w:rsidRPr="0095050D">
        <w:rPr>
          <w:rFonts w:asciiTheme="minorHAnsi" w:hAnsiTheme="minorHAnsi" w:cstheme="minorHAnsi"/>
          <w:sz w:val="22"/>
          <w:szCs w:val="22"/>
        </w:rPr>
        <w:t>improvements,</w:t>
      </w:r>
      <w:proofErr w:type="gramEnd"/>
      <w:r w:rsidR="006207EB" w:rsidRPr="0095050D">
        <w:rPr>
          <w:rFonts w:asciiTheme="minorHAnsi" w:hAnsiTheme="minorHAnsi" w:cstheme="minorHAnsi"/>
          <w:sz w:val="22"/>
          <w:szCs w:val="22"/>
        </w:rPr>
        <w:t xml:space="preserve"> therefore </w:t>
      </w:r>
      <w:r w:rsidR="00BA02DA" w:rsidRPr="0095050D">
        <w:rPr>
          <w:rFonts w:asciiTheme="minorHAnsi" w:hAnsiTheme="minorHAnsi" w:cstheme="minorHAnsi"/>
          <w:sz w:val="22"/>
          <w:szCs w:val="22"/>
        </w:rPr>
        <w:t xml:space="preserve">I would like to request the </w:t>
      </w:r>
      <w:r w:rsidR="0098688F" w:rsidRPr="0095050D">
        <w:rPr>
          <w:rFonts w:asciiTheme="minorHAnsi" w:hAnsiTheme="minorHAnsi" w:cstheme="minorHAnsi"/>
          <w:sz w:val="22"/>
          <w:szCs w:val="22"/>
        </w:rPr>
        <w:t xml:space="preserve">Board accept the </w:t>
      </w:r>
      <w:r w:rsidR="00F75D32" w:rsidRPr="0095050D">
        <w:rPr>
          <w:rFonts w:asciiTheme="minorHAnsi" w:hAnsiTheme="minorHAnsi" w:cstheme="minorHAnsi"/>
          <w:sz w:val="22"/>
          <w:szCs w:val="22"/>
        </w:rPr>
        <w:t>work shown above and release the performa</w:t>
      </w:r>
      <w:r w:rsidR="009469CD" w:rsidRPr="0095050D">
        <w:rPr>
          <w:rFonts w:asciiTheme="minorHAnsi" w:hAnsiTheme="minorHAnsi" w:cstheme="minorHAnsi"/>
          <w:sz w:val="22"/>
          <w:szCs w:val="22"/>
        </w:rPr>
        <w:t>nce bonds</w:t>
      </w:r>
      <w:r w:rsidR="00CA3EB8" w:rsidRPr="0095050D">
        <w:rPr>
          <w:rFonts w:asciiTheme="minorHAnsi" w:hAnsiTheme="minorHAnsi" w:cstheme="minorHAnsi"/>
          <w:sz w:val="22"/>
          <w:szCs w:val="22"/>
        </w:rPr>
        <w:t xml:space="preserve"> on file in the Clerk Treasurer’s office</w:t>
      </w:r>
      <w:r w:rsidR="0051518B" w:rsidRPr="0095050D">
        <w:rPr>
          <w:rFonts w:asciiTheme="minorHAnsi" w:hAnsiTheme="minorHAnsi" w:cstheme="minorHAnsi"/>
          <w:sz w:val="22"/>
          <w:szCs w:val="22"/>
        </w:rPr>
        <w:t xml:space="preserve">. </w:t>
      </w:r>
      <w:r w:rsidR="00244608" w:rsidRPr="0095050D">
        <w:rPr>
          <w:rFonts w:asciiTheme="minorHAnsi" w:hAnsiTheme="minorHAnsi" w:cstheme="minorHAnsi"/>
          <w:sz w:val="22"/>
          <w:szCs w:val="22"/>
        </w:rPr>
        <w:t>Upon your acceptance, the performance bonds will be swapped out for the required 3-year maintenance bond as soon as possible.</w:t>
      </w:r>
    </w:p>
    <w:p w14:paraId="7FF1DCB7" w14:textId="77777777" w:rsidR="007B32FE" w:rsidRPr="0095050D" w:rsidRDefault="007B32FE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D56CE" w14:textId="77777777" w:rsidR="00D4378C" w:rsidRPr="0095050D" w:rsidRDefault="00D4378C" w:rsidP="00620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E826A2" w14:textId="77777777" w:rsidR="006207EB" w:rsidRPr="0095050D" w:rsidRDefault="006207EB" w:rsidP="006207EB">
      <w:pPr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Sincerely,</w:t>
      </w:r>
    </w:p>
    <w:p w14:paraId="051EC9D4" w14:textId="77777777" w:rsidR="006207EB" w:rsidRPr="0095050D" w:rsidRDefault="006207EB" w:rsidP="006207EB">
      <w:pPr>
        <w:rPr>
          <w:rFonts w:asciiTheme="minorHAnsi" w:hAnsiTheme="minorHAnsi" w:cstheme="minorHAnsi"/>
          <w:sz w:val="22"/>
          <w:szCs w:val="22"/>
        </w:rPr>
      </w:pPr>
      <w:r w:rsidRPr="009505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1A78CC" wp14:editId="3F98DA10">
            <wp:simplePos x="0" y="0"/>
            <wp:positionH relativeFrom="column">
              <wp:posOffset>-104775</wp:posOffset>
            </wp:positionH>
            <wp:positionV relativeFrom="paragraph">
              <wp:posOffset>45720</wp:posOffset>
            </wp:positionV>
            <wp:extent cx="1819275" cy="588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son Koch Signatur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18D9B" w14:textId="77777777" w:rsidR="006207EB" w:rsidRPr="0095050D" w:rsidRDefault="006207EB" w:rsidP="006207EB">
      <w:pPr>
        <w:rPr>
          <w:rFonts w:asciiTheme="minorHAnsi" w:hAnsiTheme="minorHAnsi" w:cstheme="minorHAnsi"/>
          <w:sz w:val="22"/>
          <w:szCs w:val="22"/>
        </w:rPr>
      </w:pPr>
    </w:p>
    <w:p w14:paraId="4D1220A4" w14:textId="77777777" w:rsidR="006207EB" w:rsidRPr="0095050D" w:rsidRDefault="006207EB" w:rsidP="006207EB">
      <w:pPr>
        <w:rPr>
          <w:rFonts w:asciiTheme="minorHAnsi" w:hAnsiTheme="minorHAnsi" w:cstheme="minorHAnsi"/>
          <w:sz w:val="22"/>
          <w:szCs w:val="22"/>
        </w:rPr>
      </w:pPr>
    </w:p>
    <w:p w14:paraId="4B7B094C" w14:textId="77777777" w:rsidR="006207EB" w:rsidRPr="0095050D" w:rsidRDefault="006207EB">
      <w:pPr>
        <w:rPr>
          <w:sz w:val="22"/>
          <w:szCs w:val="22"/>
        </w:rPr>
      </w:pPr>
      <w:r w:rsidRPr="0095050D">
        <w:rPr>
          <w:rFonts w:asciiTheme="minorHAnsi" w:hAnsiTheme="minorHAnsi" w:cstheme="minorHAnsi"/>
          <w:sz w:val="22"/>
          <w:szCs w:val="22"/>
        </w:rPr>
        <w:t>Jason Koch, PE</w:t>
      </w:r>
      <w:r w:rsidRPr="0095050D">
        <w:rPr>
          <w:rFonts w:asciiTheme="minorHAnsi" w:hAnsiTheme="minorHAnsi" w:cstheme="minorHAnsi"/>
          <w:sz w:val="22"/>
          <w:szCs w:val="22"/>
        </w:rPr>
        <w:br/>
        <w:t>City Engineer</w:t>
      </w:r>
    </w:p>
    <w:sectPr w:rsidR="006207EB" w:rsidRPr="0095050D" w:rsidSect="006207EB">
      <w:headerReference w:type="first" r:id="rId9"/>
      <w:footerReference w:type="first" r:id="rId10"/>
      <w:type w:val="continuous"/>
      <w:pgSz w:w="12240" w:h="15840" w:code="1"/>
      <w:pgMar w:top="1080" w:right="1440" w:bottom="108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E553" w14:textId="77777777" w:rsidR="001B6267" w:rsidRDefault="001B6267">
      <w:r>
        <w:separator/>
      </w:r>
    </w:p>
  </w:endnote>
  <w:endnote w:type="continuationSeparator" w:id="0">
    <w:p w14:paraId="05EB0C94" w14:textId="77777777" w:rsidR="001B6267" w:rsidRDefault="001B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26DC" w14:textId="77777777" w:rsidR="001B6267" w:rsidRDefault="001B6267" w:rsidP="00A253AC">
    <w:pPr>
      <w:pStyle w:val="Footer"/>
      <w:jc w:val="center"/>
      <w:rPr>
        <w:rFonts w:ascii="Lucida Calligraphy" w:hAnsi="Lucida Calligraphy"/>
        <w:sz w:val="16"/>
        <w:szCs w:val="16"/>
      </w:rPr>
    </w:pPr>
    <w:smartTag w:uri="urn:schemas-microsoft-com:office:smarttags" w:element="Street">
      <w:r w:rsidRPr="00687839">
        <w:rPr>
          <w:rFonts w:ascii="Lucida Calligraphy" w:hAnsi="Lucida Calligraphy"/>
          <w:sz w:val="16"/>
          <w:szCs w:val="16"/>
        </w:rPr>
        <w:t>10 South State Street</w:t>
      </w:r>
    </w:smartTag>
    <w:r w:rsidRPr="00687839">
      <w:rPr>
        <w:rFonts w:ascii="Lucida Calligraphy" w:hAnsi="Lucida Calligraphy"/>
        <w:sz w:val="16"/>
        <w:szCs w:val="16"/>
      </w:rPr>
      <w:t xml:space="preserve">, </w:t>
    </w:r>
    <w:smartTag w:uri="urn:schemas-microsoft-com:office:smarttags" w:element="City">
      <w:r w:rsidRPr="00687839">
        <w:rPr>
          <w:rFonts w:ascii="Lucida Calligraphy" w:hAnsi="Lucida Calligraphy"/>
          <w:sz w:val="16"/>
          <w:szCs w:val="16"/>
        </w:rPr>
        <w:t>Greenfield</w:t>
      </w:r>
    </w:smartTag>
    <w:r w:rsidRPr="00687839">
      <w:rPr>
        <w:rFonts w:ascii="Lucida Calligraphy" w:hAnsi="Lucida Calligraphy"/>
        <w:sz w:val="16"/>
        <w:szCs w:val="16"/>
      </w:rPr>
      <w:t xml:space="preserve">, </w:t>
    </w:r>
    <w:smartTag w:uri="urn:schemas-microsoft-com:office:smarttags" w:element="State">
      <w:r w:rsidRPr="00687839">
        <w:rPr>
          <w:rFonts w:ascii="Lucida Calligraphy" w:hAnsi="Lucida Calligraphy"/>
          <w:sz w:val="16"/>
          <w:szCs w:val="16"/>
        </w:rPr>
        <w:t>Indiana</w:t>
      </w:r>
    </w:smartTag>
    <w:r w:rsidRPr="00687839">
      <w:rPr>
        <w:rFonts w:ascii="Lucida Calligraphy" w:hAnsi="Lucida Calligraphy"/>
        <w:sz w:val="16"/>
        <w:szCs w:val="16"/>
      </w:rPr>
      <w:t xml:space="preserve"> 46140-2364 (317)</w:t>
    </w:r>
    <w:r>
      <w:rPr>
        <w:rFonts w:ascii="Lucida Calligraphy" w:hAnsi="Lucida Calligraphy"/>
        <w:sz w:val="16"/>
        <w:szCs w:val="16"/>
      </w:rPr>
      <w:t xml:space="preserve"> 477-4320 Fax:  (317) 477-4321</w:t>
    </w:r>
  </w:p>
  <w:p w14:paraId="6ED798A4" w14:textId="77777777" w:rsidR="001B6267" w:rsidRPr="00A253AC" w:rsidRDefault="001B6267" w:rsidP="00A253AC">
    <w:pPr>
      <w:pStyle w:val="Footer"/>
      <w:jc w:val="center"/>
      <w:rPr>
        <w:rFonts w:ascii="Lucida Calligraphy" w:hAnsi="Lucida Calligraphy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0601" w14:textId="77777777" w:rsidR="001B6267" w:rsidRDefault="001B6267">
      <w:r>
        <w:separator/>
      </w:r>
    </w:p>
  </w:footnote>
  <w:footnote w:type="continuationSeparator" w:id="0">
    <w:p w14:paraId="67C8F844" w14:textId="77777777" w:rsidR="001B6267" w:rsidRDefault="001B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EE1E" w14:textId="77777777" w:rsidR="001B6267" w:rsidRDefault="001B6267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0D9DCF05" wp14:editId="7A1BAFBB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C0DE1A" w14:textId="77777777" w:rsidR="001B6267" w:rsidRDefault="001B6267" w:rsidP="00A253AC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</w:t>
    </w:r>
  </w:p>
  <w:p w14:paraId="2F153FD2" w14:textId="77777777" w:rsidR="001B6267" w:rsidRDefault="001B6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23B"/>
    <w:multiLevelType w:val="hybridMultilevel"/>
    <w:tmpl w:val="994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C7527"/>
    <w:multiLevelType w:val="hybridMultilevel"/>
    <w:tmpl w:val="58BA587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9EC5D1E"/>
    <w:multiLevelType w:val="hybridMultilevel"/>
    <w:tmpl w:val="02DE8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605362">
    <w:abstractNumId w:val="1"/>
  </w:num>
  <w:num w:numId="2" w16cid:durableId="716705083">
    <w:abstractNumId w:val="2"/>
  </w:num>
  <w:num w:numId="3" w16cid:durableId="44534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79"/>
    <w:rsid w:val="000066A0"/>
    <w:rsid w:val="00013724"/>
    <w:rsid w:val="00035E1E"/>
    <w:rsid w:val="00051155"/>
    <w:rsid w:val="00092864"/>
    <w:rsid w:val="000C0AEF"/>
    <w:rsid w:val="000E4DF4"/>
    <w:rsid w:val="001309E8"/>
    <w:rsid w:val="00133674"/>
    <w:rsid w:val="00142679"/>
    <w:rsid w:val="001722E3"/>
    <w:rsid w:val="00185FF4"/>
    <w:rsid w:val="001A4B15"/>
    <w:rsid w:val="001B45B7"/>
    <w:rsid w:val="001B6267"/>
    <w:rsid w:val="001C75B3"/>
    <w:rsid w:val="001F385E"/>
    <w:rsid w:val="001F612D"/>
    <w:rsid w:val="0022377F"/>
    <w:rsid w:val="00234314"/>
    <w:rsid w:val="00240C90"/>
    <w:rsid w:val="002444CD"/>
    <w:rsid w:val="00244608"/>
    <w:rsid w:val="00252824"/>
    <w:rsid w:val="0027634B"/>
    <w:rsid w:val="00286CD0"/>
    <w:rsid w:val="002919F1"/>
    <w:rsid w:val="002937A4"/>
    <w:rsid w:val="00296325"/>
    <w:rsid w:val="002A2A1F"/>
    <w:rsid w:val="002E19BF"/>
    <w:rsid w:val="002E2775"/>
    <w:rsid w:val="002E49BD"/>
    <w:rsid w:val="002F1AC5"/>
    <w:rsid w:val="0032200B"/>
    <w:rsid w:val="0034722F"/>
    <w:rsid w:val="00372D22"/>
    <w:rsid w:val="003938D6"/>
    <w:rsid w:val="0039697E"/>
    <w:rsid w:val="003D45B2"/>
    <w:rsid w:val="003E49D8"/>
    <w:rsid w:val="003F6207"/>
    <w:rsid w:val="00432768"/>
    <w:rsid w:val="004377AA"/>
    <w:rsid w:val="00461CA4"/>
    <w:rsid w:val="004944C4"/>
    <w:rsid w:val="00494691"/>
    <w:rsid w:val="004A5FA7"/>
    <w:rsid w:val="004A6095"/>
    <w:rsid w:val="004B764F"/>
    <w:rsid w:val="004D60B9"/>
    <w:rsid w:val="004E00CF"/>
    <w:rsid w:val="004E748F"/>
    <w:rsid w:val="00502756"/>
    <w:rsid w:val="0050551A"/>
    <w:rsid w:val="0051518B"/>
    <w:rsid w:val="005167CF"/>
    <w:rsid w:val="00534754"/>
    <w:rsid w:val="0053578E"/>
    <w:rsid w:val="00535BC1"/>
    <w:rsid w:val="0054048D"/>
    <w:rsid w:val="00574A6B"/>
    <w:rsid w:val="00584776"/>
    <w:rsid w:val="005B255A"/>
    <w:rsid w:val="005C037C"/>
    <w:rsid w:val="005C4FCE"/>
    <w:rsid w:val="005C50E9"/>
    <w:rsid w:val="005D05A8"/>
    <w:rsid w:val="005D100B"/>
    <w:rsid w:val="005E2F31"/>
    <w:rsid w:val="005F7ED9"/>
    <w:rsid w:val="0060332D"/>
    <w:rsid w:val="00603D0F"/>
    <w:rsid w:val="006207EB"/>
    <w:rsid w:val="00623693"/>
    <w:rsid w:val="00651600"/>
    <w:rsid w:val="006532E7"/>
    <w:rsid w:val="006540A5"/>
    <w:rsid w:val="00662D17"/>
    <w:rsid w:val="0067295D"/>
    <w:rsid w:val="00687839"/>
    <w:rsid w:val="00697884"/>
    <w:rsid w:val="006A1C2D"/>
    <w:rsid w:val="006A5D6B"/>
    <w:rsid w:val="006B506C"/>
    <w:rsid w:val="006C5E9A"/>
    <w:rsid w:val="006D00FB"/>
    <w:rsid w:val="006F29D2"/>
    <w:rsid w:val="00701EAE"/>
    <w:rsid w:val="007306BB"/>
    <w:rsid w:val="007404C6"/>
    <w:rsid w:val="00756326"/>
    <w:rsid w:val="007602DD"/>
    <w:rsid w:val="00772037"/>
    <w:rsid w:val="007741FB"/>
    <w:rsid w:val="00786884"/>
    <w:rsid w:val="007930A1"/>
    <w:rsid w:val="00796A53"/>
    <w:rsid w:val="007B32FE"/>
    <w:rsid w:val="007B33B9"/>
    <w:rsid w:val="007C52EB"/>
    <w:rsid w:val="007F2E51"/>
    <w:rsid w:val="00834A86"/>
    <w:rsid w:val="00845BAE"/>
    <w:rsid w:val="008532C3"/>
    <w:rsid w:val="008621AB"/>
    <w:rsid w:val="00862B6A"/>
    <w:rsid w:val="008D6F0B"/>
    <w:rsid w:val="00901A24"/>
    <w:rsid w:val="00905613"/>
    <w:rsid w:val="00914C9C"/>
    <w:rsid w:val="009469CD"/>
    <w:rsid w:val="0095050D"/>
    <w:rsid w:val="009564D3"/>
    <w:rsid w:val="0098688F"/>
    <w:rsid w:val="009A39E4"/>
    <w:rsid w:val="009B2F20"/>
    <w:rsid w:val="009C6F2E"/>
    <w:rsid w:val="009D48A5"/>
    <w:rsid w:val="009F3E58"/>
    <w:rsid w:val="00A253AC"/>
    <w:rsid w:val="00A61CDC"/>
    <w:rsid w:val="00A70098"/>
    <w:rsid w:val="00A82339"/>
    <w:rsid w:val="00AA5E5F"/>
    <w:rsid w:val="00AB0893"/>
    <w:rsid w:val="00AB272F"/>
    <w:rsid w:val="00AB306D"/>
    <w:rsid w:val="00AB3E62"/>
    <w:rsid w:val="00AD76EF"/>
    <w:rsid w:val="00B0212D"/>
    <w:rsid w:val="00B07BF3"/>
    <w:rsid w:val="00B102B4"/>
    <w:rsid w:val="00B2115D"/>
    <w:rsid w:val="00B64E55"/>
    <w:rsid w:val="00B67927"/>
    <w:rsid w:val="00B84618"/>
    <w:rsid w:val="00BA02DA"/>
    <w:rsid w:val="00BA244A"/>
    <w:rsid w:val="00BB3F08"/>
    <w:rsid w:val="00BC461E"/>
    <w:rsid w:val="00BD42D3"/>
    <w:rsid w:val="00BE067C"/>
    <w:rsid w:val="00BE5968"/>
    <w:rsid w:val="00BF0096"/>
    <w:rsid w:val="00BF19D6"/>
    <w:rsid w:val="00C2070A"/>
    <w:rsid w:val="00C20EF4"/>
    <w:rsid w:val="00C213AD"/>
    <w:rsid w:val="00C32832"/>
    <w:rsid w:val="00C44885"/>
    <w:rsid w:val="00C47738"/>
    <w:rsid w:val="00C80448"/>
    <w:rsid w:val="00C93328"/>
    <w:rsid w:val="00CA2A6F"/>
    <w:rsid w:val="00CA3EB8"/>
    <w:rsid w:val="00CC3A79"/>
    <w:rsid w:val="00CC4B95"/>
    <w:rsid w:val="00CD15B0"/>
    <w:rsid w:val="00CD5EDF"/>
    <w:rsid w:val="00CD63FF"/>
    <w:rsid w:val="00CD68D7"/>
    <w:rsid w:val="00CE449C"/>
    <w:rsid w:val="00CF079D"/>
    <w:rsid w:val="00CF10F4"/>
    <w:rsid w:val="00D37230"/>
    <w:rsid w:val="00D4378C"/>
    <w:rsid w:val="00D5342D"/>
    <w:rsid w:val="00D700A4"/>
    <w:rsid w:val="00D75FD3"/>
    <w:rsid w:val="00D82CAF"/>
    <w:rsid w:val="00D9104A"/>
    <w:rsid w:val="00DA16A6"/>
    <w:rsid w:val="00DA1C2B"/>
    <w:rsid w:val="00DA7476"/>
    <w:rsid w:val="00DC15BD"/>
    <w:rsid w:val="00DD6F99"/>
    <w:rsid w:val="00DE29C8"/>
    <w:rsid w:val="00DF1E6E"/>
    <w:rsid w:val="00DF69B5"/>
    <w:rsid w:val="00DF6F1F"/>
    <w:rsid w:val="00E20975"/>
    <w:rsid w:val="00E3198D"/>
    <w:rsid w:val="00E472C3"/>
    <w:rsid w:val="00E76019"/>
    <w:rsid w:val="00E764D3"/>
    <w:rsid w:val="00E85224"/>
    <w:rsid w:val="00E95918"/>
    <w:rsid w:val="00EF76AB"/>
    <w:rsid w:val="00F00FB6"/>
    <w:rsid w:val="00F04CAE"/>
    <w:rsid w:val="00F059B5"/>
    <w:rsid w:val="00F13F20"/>
    <w:rsid w:val="00F366DB"/>
    <w:rsid w:val="00F41306"/>
    <w:rsid w:val="00F66807"/>
    <w:rsid w:val="00F7119F"/>
    <w:rsid w:val="00F71659"/>
    <w:rsid w:val="00F75D32"/>
    <w:rsid w:val="00FC7FC3"/>
    <w:rsid w:val="00FD3F8D"/>
    <w:rsid w:val="00FD72DA"/>
    <w:rsid w:val="00FD7B54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EC9AFB"/>
  <w15:docId w15:val="{3C565B56-413B-4376-AA94-3BDD42F5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BalloonText">
    <w:name w:val="Balloon Text"/>
    <w:basedOn w:val="Normal"/>
    <w:semiHidden/>
    <w:rsid w:val="00EF76AB"/>
    <w:rPr>
      <w:rFonts w:ascii="Tahoma" w:hAnsi="Tahoma" w:cs="Tahoma"/>
      <w:sz w:val="16"/>
      <w:szCs w:val="16"/>
    </w:rPr>
  </w:style>
  <w:style w:type="paragraph" w:customStyle="1" w:styleId="1">
    <w:name w:val="1"/>
    <w:aliases w:val="2,3"/>
    <w:basedOn w:val="Normal"/>
    <w:rsid w:val="00CF079D"/>
    <w:pPr>
      <w:widowControl w:val="0"/>
      <w:ind w:left="1170" w:hanging="450"/>
    </w:pPr>
    <w:rPr>
      <w:snapToGrid w:val="0"/>
      <w:sz w:val="24"/>
    </w:rPr>
  </w:style>
  <w:style w:type="paragraph" w:customStyle="1" w:styleId="a">
    <w:name w:val="a"/>
    <w:aliases w:val="b,c"/>
    <w:basedOn w:val="Normal"/>
    <w:rsid w:val="00CF079D"/>
    <w:pPr>
      <w:widowControl w:val="0"/>
      <w:ind w:left="1170" w:hanging="450"/>
    </w:pPr>
    <w:rPr>
      <w:snapToGrid w:val="0"/>
      <w:sz w:val="24"/>
    </w:rPr>
  </w:style>
  <w:style w:type="paragraph" w:styleId="BodyText">
    <w:name w:val="Body Text"/>
    <w:basedOn w:val="Normal"/>
    <w:link w:val="BodyTextChar"/>
    <w:rsid w:val="00CF079D"/>
    <w:pPr>
      <w:widowControl w:val="0"/>
      <w:tabs>
        <w:tab w:val="left" w:pos="-1176"/>
        <w:tab w:val="left" w:pos="-720"/>
        <w:tab w:val="left" w:pos="0"/>
        <w:tab w:val="left" w:pos="720"/>
        <w:tab w:val="left" w:pos="1170"/>
      </w:tabs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CF079D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6207EB"/>
    <w:pPr>
      <w:ind w:left="720"/>
      <w:contextualSpacing/>
    </w:pPr>
  </w:style>
  <w:style w:type="table" w:styleId="TableGrid">
    <w:name w:val="Table Grid"/>
    <w:basedOn w:val="TableNormal"/>
    <w:rsid w:val="0094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6F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F0B"/>
  </w:style>
  <w:style w:type="character" w:customStyle="1" w:styleId="CommentTextChar">
    <w:name w:val="Comment Text Char"/>
    <w:basedOn w:val="DefaultParagraphFont"/>
    <w:link w:val="CommentText"/>
    <w:semiHidden/>
    <w:rsid w:val="008D6F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6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0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6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6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2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4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7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6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1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C388-5E16-475D-9E26-1CB3D2AD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Greg Roland</cp:lastModifiedBy>
  <cp:revision>2</cp:revision>
  <cp:lastPrinted>2022-12-07T20:53:00Z</cp:lastPrinted>
  <dcterms:created xsi:type="dcterms:W3CDTF">2024-03-07T14:41:00Z</dcterms:created>
  <dcterms:modified xsi:type="dcterms:W3CDTF">2024-03-07T14:41:00Z</dcterms:modified>
</cp:coreProperties>
</file>